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BC" w:rsidRDefault="00543ABC" w:rsidP="00543ABC">
      <w:pPr>
        <w:rPr>
          <w:rFonts w:ascii="Times New Roman" w:hAnsi="Times New Roman" w:cs="Times New Roman"/>
          <w:sz w:val="28"/>
          <w:szCs w:val="28"/>
        </w:rPr>
      </w:pPr>
      <w:r>
        <w:rPr>
          <w:rFonts w:ascii="Times New Roman" w:hAnsi="Times New Roman" w:cs="Times New Roman"/>
          <w:sz w:val="28"/>
          <w:szCs w:val="28"/>
        </w:rPr>
        <w:t>ї                                        Олександр БОЛОБАН</w:t>
      </w:r>
    </w:p>
    <w:p w:rsidR="00543ABC" w:rsidRDefault="00543ABC" w:rsidP="00543ABC">
      <w:pPr>
        <w:spacing w:after="0"/>
        <w:rPr>
          <w:rFonts w:ascii="Times New Roman" w:hAnsi="Times New Roman" w:cs="Times New Roman"/>
          <w:sz w:val="28"/>
          <w:szCs w:val="28"/>
        </w:rPr>
        <w:sectPr w:rsidR="00543ABC">
          <w:pgSz w:w="11906" w:h="16838"/>
          <w:pgMar w:top="850" w:right="850" w:bottom="850" w:left="1417" w:header="708" w:footer="708" w:gutter="0"/>
          <w:cols w:space="720"/>
        </w:sectPr>
      </w:pPr>
    </w:p>
    <w:p w:rsidR="00543ABC" w:rsidRDefault="00543ABC" w:rsidP="00543ABC">
      <w:pPr>
        <w:pStyle w:val="a3"/>
      </w:pPr>
      <w:r>
        <w:rPr>
          <w:noProof/>
          <w:lang w:eastAsia="uk-UA"/>
        </w:rPr>
        <w:lastRenderedPageBreak/>
        <w:drawing>
          <wp:anchor distT="0" distB="0" distL="114300" distR="114300" simplePos="0" relativeHeight="251658240" behindDoc="0" locked="0" layoutInCell="1" allowOverlap="1">
            <wp:simplePos x="0" y="0"/>
            <wp:positionH relativeFrom="column">
              <wp:posOffset>2857500</wp:posOffset>
            </wp:positionH>
            <wp:positionV relativeFrom="paragraph">
              <wp:posOffset>-342900</wp:posOffset>
            </wp:positionV>
            <wp:extent cx="434340" cy="571500"/>
            <wp:effectExtent l="0" t="0" r="3810" b="0"/>
            <wp:wrapTopAndBottom/>
            <wp:docPr id="1" name="Рисунок 1" descr="GERB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P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 cy="571500"/>
                    </a:xfrm>
                    <a:prstGeom prst="rect">
                      <a:avLst/>
                    </a:prstGeom>
                    <a:noFill/>
                  </pic:spPr>
                </pic:pic>
              </a:graphicData>
            </a:graphic>
            <wp14:sizeRelH relativeFrom="page">
              <wp14:pctWidth>0</wp14:pctWidth>
            </wp14:sizeRelH>
            <wp14:sizeRelV relativeFrom="page">
              <wp14:pctHeight>0</wp14:pctHeight>
            </wp14:sizeRelV>
          </wp:anchor>
        </w:drawing>
      </w:r>
      <w:r>
        <w:t>ЖИТОМИРСЬКА РАЙОННА ДЕРЖАВНА АДМІНІСТРАЦІЯ</w:t>
      </w:r>
    </w:p>
    <w:p w:rsidR="00543ABC" w:rsidRDefault="00543ABC" w:rsidP="00543ABC">
      <w:pPr>
        <w:pStyle w:val="a5"/>
        <w:ind w:left="0" w:right="0"/>
      </w:pPr>
      <w:r>
        <w:t>ЖИТОМИРСЬКОЇ ОБЛАСТІ</w:t>
      </w:r>
    </w:p>
    <w:p w:rsidR="00543ABC" w:rsidRDefault="00543ABC" w:rsidP="00543ABC">
      <w:pPr>
        <w:pStyle w:val="2"/>
        <w:spacing w:before="80"/>
        <w:rPr>
          <w:b w:val="0"/>
          <w:bCs w:val="0"/>
          <w:spacing w:val="-2"/>
          <w:sz w:val="28"/>
        </w:rPr>
      </w:pPr>
      <w:r>
        <w:rPr>
          <w:b w:val="0"/>
          <w:bCs w:val="0"/>
          <w:sz w:val="28"/>
        </w:rPr>
        <w:t>РОЗПОРЯДЖЕННЯ</w:t>
      </w:r>
    </w:p>
    <w:p w:rsidR="00543ABC" w:rsidRDefault="00543ABC" w:rsidP="00543ABC">
      <w:pPr>
        <w:jc w:val="center"/>
        <w:rPr>
          <w:rFonts w:ascii="Times New Roman" w:hAnsi="Times New Roman" w:cs="Times New Roman"/>
          <w:sz w:val="28"/>
          <w:szCs w:val="28"/>
          <w:lang w:val="uk-UA"/>
        </w:rPr>
      </w:pPr>
      <w:r>
        <w:rPr>
          <w:rFonts w:ascii="Times New Roman" w:hAnsi="Times New Roman" w:cs="Times New Roman"/>
          <w:sz w:val="28"/>
          <w:szCs w:val="28"/>
          <w:lang w:val="uk-UA"/>
        </w:rPr>
        <w:t>голови районної державної адміністрації</w:t>
      </w:r>
    </w:p>
    <w:p w:rsidR="00543ABC" w:rsidRDefault="00543ABC" w:rsidP="00543ABC">
      <w:pPr>
        <w:rPr>
          <w:rFonts w:ascii="Times New Roman" w:hAnsi="Times New Roman" w:cs="Times New Roman"/>
          <w:sz w:val="28"/>
          <w:szCs w:val="28"/>
        </w:rPr>
      </w:pPr>
      <w:r>
        <w:rPr>
          <w:rFonts w:ascii="Times New Roman" w:hAnsi="Times New Roman" w:cs="Times New Roman"/>
          <w:sz w:val="28"/>
          <w:szCs w:val="28"/>
        </w:rPr>
        <w:t>09.12.2021                                                                                                        №558</w:t>
      </w:r>
    </w:p>
    <w:tbl>
      <w:tblPr>
        <w:tblStyle w:val="a9"/>
        <w:tblpPr w:leftFromText="180" w:rightFromText="180" w:vertAnchor="text" w:horzAnchor="margin" w:tblpY="43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78"/>
      </w:tblGrid>
      <w:tr w:rsidR="00543ABC" w:rsidTr="00543ABC">
        <w:tc>
          <w:tcPr>
            <w:tcW w:w="4813" w:type="dxa"/>
          </w:tcPr>
          <w:p w:rsidR="00543ABC" w:rsidRDefault="00543ABC">
            <w:pPr>
              <w:ind w:left="-105"/>
              <w:rPr>
                <w:rFonts w:ascii="Times New Roman" w:hAnsi="Times New Roman" w:cs="Times New Roman"/>
                <w:sz w:val="28"/>
                <w:szCs w:val="28"/>
              </w:rPr>
            </w:pPr>
            <w:r>
              <w:rPr>
                <w:rFonts w:ascii="Times New Roman" w:hAnsi="Times New Roman" w:cs="Times New Roman"/>
                <w:sz w:val="28"/>
                <w:szCs w:val="28"/>
              </w:rPr>
              <w:t>Про припинення надання адміністративних послуг</w:t>
            </w:r>
          </w:p>
          <w:p w:rsidR="00543ABC" w:rsidRDefault="00543ABC">
            <w:pPr>
              <w:jc w:val="right"/>
              <w:rPr>
                <w:rFonts w:ascii="Times New Roman" w:hAnsi="Times New Roman" w:cs="Times New Roman"/>
                <w:sz w:val="28"/>
                <w:szCs w:val="28"/>
              </w:rPr>
            </w:pPr>
          </w:p>
        </w:tc>
        <w:tc>
          <w:tcPr>
            <w:tcW w:w="4814" w:type="dxa"/>
          </w:tcPr>
          <w:p w:rsidR="00543ABC" w:rsidRDefault="00543ABC">
            <w:pPr>
              <w:jc w:val="both"/>
              <w:rPr>
                <w:rFonts w:ascii="Times New Roman" w:hAnsi="Times New Roman" w:cs="Times New Roman"/>
                <w:sz w:val="28"/>
                <w:szCs w:val="28"/>
              </w:rPr>
            </w:pPr>
          </w:p>
        </w:tc>
      </w:tr>
    </w:tbl>
    <w:p w:rsidR="00543ABC" w:rsidRDefault="00543ABC" w:rsidP="00543ABC">
      <w:r>
        <w:tab/>
      </w:r>
      <w:r>
        <w:tab/>
      </w:r>
      <w:r>
        <w:tab/>
      </w:r>
      <w:r>
        <w:tab/>
      </w:r>
      <w:r>
        <w:tab/>
      </w:r>
      <w:r>
        <w:tab/>
      </w:r>
      <w:r>
        <w:tab/>
      </w:r>
    </w:p>
    <w:p w:rsidR="00543ABC" w:rsidRDefault="00543ABC" w:rsidP="00543ABC">
      <w:pPr>
        <w:pStyle w:val="a7"/>
        <w:ind w:firstLine="709"/>
        <w:jc w:val="both"/>
      </w:pPr>
      <w:r>
        <w:t>Відповідно до статей5, 6,39, 41 Закону України «Про місцеві державні адміністрації», Закону України «Про державну службу», Закону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від 03.11.2020 № 943-ІХ, розпорядження Кабінету МіністрівУкраїни «Деякі питання оптимізації мережі та функціонування центрів надання адміністративних послуг» від 17.03.2021 № 254-р, Положення про відділ з цифрового розвитку,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 Житомирської області</w:t>
      </w:r>
    </w:p>
    <w:p w:rsidR="00543ABC" w:rsidRDefault="00543ABC" w:rsidP="00543ABC">
      <w:pPr>
        <w:pStyle w:val="a7"/>
        <w:jc w:val="both"/>
      </w:pPr>
    </w:p>
    <w:p w:rsidR="00543ABC" w:rsidRDefault="00543ABC" w:rsidP="00543ABC">
      <w:pPr>
        <w:ind w:firstLine="567"/>
        <w:jc w:val="both"/>
        <w:rPr>
          <w:b/>
          <w:bCs/>
          <w:sz w:val="28"/>
          <w:szCs w:val="28"/>
        </w:rPr>
      </w:pPr>
      <w:r>
        <w:rPr>
          <w:b/>
          <w:bCs/>
          <w:sz w:val="28"/>
          <w:szCs w:val="28"/>
        </w:rPr>
        <w:t>ЗОБОВ’ЯЗУЮ:</w:t>
      </w:r>
    </w:p>
    <w:p w:rsidR="00543ABC" w:rsidRDefault="00543ABC" w:rsidP="00543ABC">
      <w:pPr>
        <w:pStyle w:val="a7"/>
        <w:numPr>
          <w:ilvl w:val="0"/>
          <w:numId w:val="1"/>
        </w:numPr>
        <w:tabs>
          <w:tab w:val="left" w:pos="993"/>
        </w:tabs>
        <w:ind w:left="0" w:firstLine="567"/>
        <w:jc w:val="both"/>
      </w:pPr>
      <w:r>
        <w:t xml:space="preserve">Припинити надання адміністративних послуг юридичною особою публічного права відділом з цифрового розвитку,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 Житомирської області (код ЄДРПОУ 39049457, </w:t>
      </w:r>
      <w:r>
        <w:rPr>
          <w:shd w:val="clear" w:color="auto" w:fill="FFFFFF"/>
        </w:rPr>
        <w:t>юридична адреса: вул. Лесі Українки 1, м. Житомир, Житомирська область, 10003)</w:t>
      </w:r>
      <w:r>
        <w:t xml:space="preserve"> з 20.12.2021.</w:t>
      </w:r>
    </w:p>
    <w:p w:rsidR="00543ABC" w:rsidRDefault="00543ABC" w:rsidP="00543ABC">
      <w:pPr>
        <w:pStyle w:val="a7"/>
        <w:jc w:val="both"/>
      </w:pPr>
    </w:p>
    <w:p w:rsidR="00543ABC" w:rsidRDefault="00543ABC" w:rsidP="00543ABC">
      <w:pPr>
        <w:pStyle w:val="a7"/>
        <w:numPr>
          <w:ilvl w:val="0"/>
          <w:numId w:val="1"/>
        </w:numPr>
        <w:tabs>
          <w:tab w:val="left" w:pos="993"/>
        </w:tabs>
        <w:ind w:left="0" w:firstLine="567"/>
        <w:jc w:val="both"/>
      </w:pPr>
      <w:r>
        <w:t>Т.в.о. начальника відділу з цифрового розвитку,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 Житомирської області ПРИЩЕПУ Ганну:</w:t>
      </w:r>
    </w:p>
    <w:p w:rsidR="00543ABC" w:rsidRDefault="00543ABC" w:rsidP="00543ABC">
      <w:pPr>
        <w:pStyle w:val="a7"/>
        <w:tabs>
          <w:tab w:val="left" w:pos="993"/>
        </w:tabs>
        <w:jc w:val="both"/>
      </w:pPr>
    </w:p>
    <w:p w:rsidR="00543ABC" w:rsidRDefault="00543ABC" w:rsidP="00543ABC">
      <w:pPr>
        <w:pStyle w:val="a7"/>
        <w:ind w:firstLine="567"/>
        <w:jc w:val="both"/>
      </w:pPr>
      <w:r>
        <w:t xml:space="preserve">внести зміни до Положення про відділ з цифрового розвитку,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 </w:t>
      </w:r>
      <w:r>
        <w:lastRenderedPageBreak/>
        <w:t>Житомирської області відповідно до вимог законодавства та подати на затвердження голові Житомирської районної державної адміністрації;</w:t>
      </w:r>
    </w:p>
    <w:p w:rsidR="00543ABC" w:rsidRDefault="00543ABC" w:rsidP="00543ABC">
      <w:pPr>
        <w:pStyle w:val="a7"/>
        <w:ind w:firstLine="567"/>
        <w:jc w:val="both"/>
      </w:pPr>
    </w:p>
    <w:p w:rsidR="00543ABC" w:rsidRDefault="00543ABC" w:rsidP="00543ABC">
      <w:pPr>
        <w:pStyle w:val="a7"/>
        <w:ind w:firstLine="567"/>
        <w:jc w:val="both"/>
      </w:pPr>
      <w:r>
        <w:t>вивести із штатного розпису відділу з цифрового розвитку,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 Житомирської області посаду адміністратора – 1 одиниця;</w:t>
      </w:r>
    </w:p>
    <w:p w:rsidR="00543ABC" w:rsidRDefault="00543ABC" w:rsidP="00543ABC">
      <w:pPr>
        <w:pStyle w:val="a7"/>
        <w:ind w:firstLine="567"/>
        <w:jc w:val="both"/>
      </w:pPr>
    </w:p>
    <w:p w:rsidR="00543ABC" w:rsidRDefault="00543ABC" w:rsidP="00543ABC">
      <w:pPr>
        <w:pStyle w:val="a7"/>
        <w:ind w:firstLine="567"/>
        <w:jc w:val="both"/>
      </w:pPr>
      <w:r>
        <w:t>ввести до штатного розпису відділу з цифрового розвитку,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 Житомирської області посаду головного спеціаліста – 1 одиниця;</w:t>
      </w:r>
    </w:p>
    <w:p w:rsidR="00543ABC" w:rsidRDefault="00543ABC" w:rsidP="00543ABC">
      <w:pPr>
        <w:pStyle w:val="a7"/>
        <w:ind w:firstLine="567"/>
        <w:jc w:val="both"/>
      </w:pPr>
    </w:p>
    <w:p w:rsidR="00543ABC" w:rsidRDefault="00543ABC" w:rsidP="00543ABC">
      <w:pPr>
        <w:pStyle w:val="a7"/>
        <w:ind w:firstLine="567"/>
        <w:jc w:val="both"/>
      </w:pPr>
      <w:r>
        <w:t>підготувати зміни до штатного розпису відділу з цифрового розвитку,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 Житомирської області з урахуванням вищезазначених змін та подати на затвердження голові Житомирської районної державної адміністрації.</w:t>
      </w:r>
    </w:p>
    <w:p w:rsidR="00543ABC" w:rsidRDefault="00543ABC" w:rsidP="00543ABC">
      <w:pPr>
        <w:pStyle w:val="a7"/>
        <w:ind w:firstLine="567"/>
        <w:jc w:val="both"/>
      </w:pPr>
    </w:p>
    <w:p w:rsidR="00543ABC" w:rsidRDefault="00543ABC" w:rsidP="00543ABC">
      <w:pPr>
        <w:pStyle w:val="a7"/>
        <w:numPr>
          <w:ilvl w:val="0"/>
          <w:numId w:val="1"/>
        </w:numPr>
        <w:tabs>
          <w:tab w:val="left" w:pos="993"/>
        </w:tabs>
        <w:ind w:left="0" w:firstLine="567"/>
        <w:jc w:val="both"/>
      </w:pPr>
      <w:r>
        <w:t>Завідувача сектору інформаційної діяльності та комунікаційз громадськістю апарату Житомирської районної державної адміністрації БЛИЗНЮК Аллу оприлюднити дане розпорядження у засобах масової інформації.</w:t>
      </w:r>
    </w:p>
    <w:p w:rsidR="00543ABC" w:rsidRDefault="00543ABC" w:rsidP="00543ABC">
      <w:pPr>
        <w:pStyle w:val="a7"/>
        <w:tabs>
          <w:tab w:val="left" w:pos="993"/>
        </w:tabs>
        <w:ind w:firstLine="567"/>
        <w:jc w:val="both"/>
      </w:pPr>
    </w:p>
    <w:p w:rsidR="00543ABC" w:rsidRDefault="00543ABC" w:rsidP="00543ABC">
      <w:pPr>
        <w:pStyle w:val="a8"/>
        <w:numPr>
          <w:ilvl w:val="0"/>
          <w:numId w:val="1"/>
        </w:numPr>
        <w:tabs>
          <w:tab w:val="left" w:pos="993"/>
        </w:tabs>
        <w:spacing w:after="160" w:line="256" w:lineRule="auto"/>
        <w:ind w:left="0" w:firstLine="567"/>
        <w:jc w:val="both"/>
        <w:rPr>
          <w:sz w:val="28"/>
          <w:szCs w:val="28"/>
        </w:rPr>
      </w:pPr>
      <w:r>
        <w:rPr>
          <w:sz w:val="28"/>
          <w:szCs w:val="28"/>
        </w:rPr>
        <w:t>Контроль за виконанням цього розпорядження покласти на заступника голови Житомирської районної державної адміністрації ПУЛКОВСЬКОГО Віктора.</w:t>
      </w:r>
    </w:p>
    <w:p w:rsidR="00543ABC" w:rsidRDefault="00543ABC" w:rsidP="00543ABC"/>
    <w:p w:rsidR="00543ABC" w:rsidRDefault="00543ABC" w:rsidP="00543ABC">
      <w:pPr>
        <w:tabs>
          <w:tab w:val="left" w:pos="567"/>
          <w:tab w:val="left" w:pos="3501"/>
        </w:tabs>
      </w:pPr>
      <w:r>
        <w:tab/>
      </w:r>
    </w:p>
    <w:p w:rsidR="00543ABC" w:rsidRDefault="00543ABC" w:rsidP="00543ABC">
      <w:pPr>
        <w:pStyle w:val="a7"/>
      </w:pPr>
      <w:r>
        <w:t xml:space="preserve">Т.в.о. голови Житомирської районної </w:t>
      </w:r>
    </w:p>
    <w:p w:rsidR="00543ABC" w:rsidRDefault="00543ABC" w:rsidP="00543ABC">
      <w:pPr>
        <w:pStyle w:val="a7"/>
      </w:pPr>
      <w:r>
        <w:t>державної адміністрації                                                      Олександр ХОМИЧ</w:t>
      </w:r>
    </w:p>
    <w:p w:rsidR="00543ABC" w:rsidRDefault="00543ABC" w:rsidP="00543ABC">
      <w:pPr>
        <w:ind w:left="4956" w:firstLine="708"/>
        <w:rPr>
          <w:szCs w:val="28"/>
        </w:rPr>
      </w:pPr>
    </w:p>
    <w:p w:rsidR="00543ABC" w:rsidRDefault="00543ABC" w:rsidP="00543ABC"/>
    <w:p w:rsidR="00263E0D" w:rsidRDefault="00263E0D">
      <w:bookmarkStart w:id="0" w:name="_GoBack"/>
      <w:bookmarkEnd w:id="0"/>
    </w:p>
    <w:sectPr w:rsidR="00263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CFB"/>
    <w:multiLevelType w:val="hybridMultilevel"/>
    <w:tmpl w:val="6630AE10"/>
    <w:lvl w:ilvl="0" w:tplc="38F2FF94">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BC"/>
    <w:rsid w:val="00263E0D"/>
    <w:rsid w:val="002F7D4D"/>
    <w:rsid w:val="00543ABC"/>
    <w:rsid w:val="00686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ABC"/>
    <w:rPr>
      <w:rFonts w:asciiTheme="minorHAnsi" w:eastAsiaTheme="minorEastAsia" w:hAnsiTheme="minorHAnsi" w:cstheme="minorBidi"/>
      <w:sz w:val="22"/>
      <w:szCs w:val="22"/>
      <w:lang w:val="ru-RU" w:eastAsia="ru-RU"/>
    </w:rPr>
  </w:style>
  <w:style w:type="paragraph" w:styleId="2">
    <w:name w:val="heading 2"/>
    <w:basedOn w:val="a"/>
    <w:next w:val="a"/>
    <w:link w:val="20"/>
    <w:uiPriority w:val="99"/>
    <w:semiHidden/>
    <w:unhideWhenUsed/>
    <w:qFormat/>
    <w:rsid w:val="00543ABC"/>
    <w:pPr>
      <w:keepNext/>
      <w:spacing w:after="0" w:line="240" w:lineRule="auto"/>
      <w:jc w:val="center"/>
      <w:outlineLvl w:val="1"/>
    </w:pPr>
    <w:rPr>
      <w:rFonts w:ascii="Times New Roman" w:eastAsia="Times New Roman" w:hAnsi="Times New Roman" w:cs="Times New Roman"/>
      <w:b/>
      <w:bC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43ABC"/>
    <w:rPr>
      <w:rFonts w:eastAsia="Times New Roman"/>
      <w:b/>
      <w:bCs/>
      <w:sz w:val="40"/>
      <w:szCs w:val="24"/>
      <w:lang w:eastAsia="ru-RU"/>
    </w:rPr>
  </w:style>
  <w:style w:type="paragraph" w:styleId="a3">
    <w:name w:val="Title"/>
    <w:basedOn w:val="a"/>
    <w:link w:val="a4"/>
    <w:qFormat/>
    <w:rsid w:val="00543ABC"/>
    <w:pPr>
      <w:spacing w:after="0" w:line="240" w:lineRule="auto"/>
      <w:jc w:val="center"/>
    </w:pPr>
    <w:rPr>
      <w:rFonts w:ascii="Times New Roman" w:eastAsia="Times New Roman" w:hAnsi="Times New Roman" w:cs="Times New Roman"/>
      <w:b/>
      <w:sz w:val="28"/>
      <w:szCs w:val="20"/>
      <w:lang w:val="uk-UA"/>
    </w:rPr>
  </w:style>
  <w:style w:type="character" w:customStyle="1" w:styleId="a4">
    <w:name w:val="Название Знак"/>
    <w:basedOn w:val="a0"/>
    <w:link w:val="a3"/>
    <w:rsid w:val="00543ABC"/>
    <w:rPr>
      <w:rFonts w:eastAsia="Times New Roman"/>
      <w:b/>
      <w:szCs w:val="20"/>
      <w:lang w:eastAsia="ru-RU"/>
    </w:rPr>
  </w:style>
  <w:style w:type="paragraph" w:styleId="a5">
    <w:name w:val="Subtitle"/>
    <w:basedOn w:val="a"/>
    <w:link w:val="a6"/>
    <w:uiPriority w:val="99"/>
    <w:qFormat/>
    <w:rsid w:val="00543ABC"/>
    <w:pPr>
      <w:spacing w:after="0" w:line="240" w:lineRule="auto"/>
      <w:ind w:left="-851" w:right="-454"/>
      <w:jc w:val="center"/>
    </w:pPr>
    <w:rPr>
      <w:rFonts w:ascii="Times New Roman" w:eastAsia="Times New Roman" w:hAnsi="Times New Roman" w:cs="Times New Roman"/>
      <w:b/>
      <w:sz w:val="28"/>
      <w:szCs w:val="24"/>
      <w:lang w:val="uk-UA"/>
    </w:rPr>
  </w:style>
  <w:style w:type="character" w:customStyle="1" w:styleId="a6">
    <w:name w:val="Подзаголовок Знак"/>
    <w:basedOn w:val="a0"/>
    <w:link w:val="a5"/>
    <w:uiPriority w:val="99"/>
    <w:rsid w:val="00543ABC"/>
    <w:rPr>
      <w:rFonts w:eastAsia="Times New Roman"/>
      <w:b/>
      <w:szCs w:val="24"/>
      <w:lang w:eastAsia="ru-RU"/>
    </w:rPr>
  </w:style>
  <w:style w:type="paragraph" w:styleId="a7">
    <w:name w:val="No Spacing"/>
    <w:uiPriority w:val="1"/>
    <w:qFormat/>
    <w:rsid w:val="00543ABC"/>
    <w:pPr>
      <w:spacing w:after="0" w:line="240" w:lineRule="auto"/>
    </w:pPr>
    <w:rPr>
      <w:rFonts w:cstheme="minorHAnsi"/>
      <w:szCs w:val="22"/>
    </w:rPr>
  </w:style>
  <w:style w:type="paragraph" w:styleId="a8">
    <w:name w:val="List Paragraph"/>
    <w:basedOn w:val="a"/>
    <w:uiPriority w:val="34"/>
    <w:qFormat/>
    <w:rsid w:val="00543ABC"/>
    <w:pPr>
      <w:spacing w:after="0" w:line="240" w:lineRule="auto"/>
      <w:ind w:left="720"/>
      <w:contextualSpacing/>
    </w:pPr>
    <w:rPr>
      <w:rFonts w:ascii="Times New Roman" w:eastAsia="Times New Roman" w:hAnsi="Times New Roman" w:cs="Times New Roman"/>
      <w:sz w:val="24"/>
      <w:szCs w:val="24"/>
      <w:lang w:val="uk-UA" w:eastAsia="uk-UA"/>
    </w:rPr>
  </w:style>
  <w:style w:type="table" w:styleId="a9">
    <w:name w:val="Table Grid"/>
    <w:basedOn w:val="a1"/>
    <w:uiPriority w:val="39"/>
    <w:rsid w:val="00543ABC"/>
    <w:pPr>
      <w:spacing w:after="0" w:line="240" w:lineRule="auto"/>
    </w:pPr>
    <w:rPr>
      <w:rFonts w:asciiTheme="minorHAnsi" w:eastAsiaTheme="minorEastAsia" w:hAnsiTheme="minorHAnsi" w:cstheme="minorBidi"/>
      <w:sz w:val="22"/>
      <w:szCs w:val="22"/>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ABC"/>
    <w:rPr>
      <w:rFonts w:asciiTheme="minorHAnsi" w:eastAsiaTheme="minorEastAsia" w:hAnsiTheme="minorHAnsi" w:cstheme="minorBidi"/>
      <w:sz w:val="22"/>
      <w:szCs w:val="22"/>
      <w:lang w:val="ru-RU" w:eastAsia="ru-RU"/>
    </w:rPr>
  </w:style>
  <w:style w:type="paragraph" w:styleId="2">
    <w:name w:val="heading 2"/>
    <w:basedOn w:val="a"/>
    <w:next w:val="a"/>
    <w:link w:val="20"/>
    <w:uiPriority w:val="99"/>
    <w:semiHidden/>
    <w:unhideWhenUsed/>
    <w:qFormat/>
    <w:rsid w:val="00543ABC"/>
    <w:pPr>
      <w:keepNext/>
      <w:spacing w:after="0" w:line="240" w:lineRule="auto"/>
      <w:jc w:val="center"/>
      <w:outlineLvl w:val="1"/>
    </w:pPr>
    <w:rPr>
      <w:rFonts w:ascii="Times New Roman" w:eastAsia="Times New Roman" w:hAnsi="Times New Roman" w:cs="Times New Roman"/>
      <w:b/>
      <w:bC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43ABC"/>
    <w:rPr>
      <w:rFonts w:eastAsia="Times New Roman"/>
      <w:b/>
      <w:bCs/>
      <w:sz w:val="40"/>
      <w:szCs w:val="24"/>
      <w:lang w:eastAsia="ru-RU"/>
    </w:rPr>
  </w:style>
  <w:style w:type="paragraph" w:styleId="a3">
    <w:name w:val="Title"/>
    <w:basedOn w:val="a"/>
    <w:link w:val="a4"/>
    <w:qFormat/>
    <w:rsid w:val="00543ABC"/>
    <w:pPr>
      <w:spacing w:after="0" w:line="240" w:lineRule="auto"/>
      <w:jc w:val="center"/>
    </w:pPr>
    <w:rPr>
      <w:rFonts w:ascii="Times New Roman" w:eastAsia="Times New Roman" w:hAnsi="Times New Roman" w:cs="Times New Roman"/>
      <w:b/>
      <w:sz w:val="28"/>
      <w:szCs w:val="20"/>
      <w:lang w:val="uk-UA"/>
    </w:rPr>
  </w:style>
  <w:style w:type="character" w:customStyle="1" w:styleId="a4">
    <w:name w:val="Название Знак"/>
    <w:basedOn w:val="a0"/>
    <w:link w:val="a3"/>
    <w:rsid w:val="00543ABC"/>
    <w:rPr>
      <w:rFonts w:eastAsia="Times New Roman"/>
      <w:b/>
      <w:szCs w:val="20"/>
      <w:lang w:eastAsia="ru-RU"/>
    </w:rPr>
  </w:style>
  <w:style w:type="paragraph" w:styleId="a5">
    <w:name w:val="Subtitle"/>
    <w:basedOn w:val="a"/>
    <w:link w:val="a6"/>
    <w:uiPriority w:val="99"/>
    <w:qFormat/>
    <w:rsid w:val="00543ABC"/>
    <w:pPr>
      <w:spacing w:after="0" w:line="240" w:lineRule="auto"/>
      <w:ind w:left="-851" w:right="-454"/>
      <w:jc w:val="center"/>
    </w:pPr>
    <w:rPr>
      <w:rFonts w:ascii="Times New Roman" w:eastAsia="Times New Roman" w:hAnsi="Times New Roman" w:cs="Times New Roman"/>
      <w:b/>
      <w:sz w:val="28"/>
      <w:szCs w:val="24"/>
      <w:lang w:val="uk-UA"/>
    </w:rPr>
  </w:style>
  <w:style w:type="character" w:customStyle="1" w:styleId="a6">
    <w:name w:val="Подзаголовок Знак"/>
    <w:basedOn w:val="a0"/>
    <w:link w:val="a5"/>
    <w:uiPriority w:val="99"/>
    <w:rsid w:val="00543ABC"/>
    <w:rPr>
      <w:rFonts w:eastAsia="Times New Roman"/>
      <w:b/>
      <w:szCs w:val="24"/>
      <w:lang w:eastAsia="ru-RU"/>
    </w:rPr>
  </w:style>
  <w:style w:type="paragraph" w:styleId="a7">
    <w:name w:val="No Spacing"/>
    <w:uiPriority w:val="1"/>
    <w:qFormat/>
    <w:rsid w:val="00543ABC"/>
    <w:pPr>
      <w:spacing w:after="0" w:line="240" w:lineRule="auto"/>
    </w:pPr>
    <w:rPr>
      <w:rFonts w:cstheme="minorHAnsi"/>
      <w:szCs w:val="22"/>
    </w:rPr>
  </w:style>
  <w:style w:type="paragraph" w:styleId="a8">
    <w:name w:val="List Paragraph"/>
    <w:basedOn w:val="a"/>
    <w:uiPriority w:val="34"/>
    <w:qFormat/>
    <w:rsid w:val="00543ABC"/>
    <w:pPr>
      <w:spacing w:after="0" w:line="240" w:lineRule="auto"/>
      <w:ind w:left="720"/>
      <w:contextualSpacing/>
    </w:pPr>
    <w:rPr>
      <w:rFonts w:ascii="Times New Roman" w:eastAsia="Times New Roman" w:hAnsi="Times New Roman" w:cs="Times New Roman"/>
      <w:sz w:val="24"/>
      <w:szCs w:val="24"/>
      <w:lang w:val="uk-UA" w:eastAsia="uk-UA"/>
    </w:rPr>
  </w:style>
  <w:style w:type="table" w:styleId="a9">
    <w:name w:val="Table Grid"/>
    <w:basedOn w:val="a1"/>
    <w:uiPriority w:val="39"/>
    <w:rsid w:val="00543ABC"/>
    <w:pPr>
      <w:spacing w:after="0" w:line="240" w:lineRule="auto"/>
    </w:pPr>
    <w:rPr>
      <w:rFonts w:asciiTheme="minorHAnsi" w:eastAsiaTheme="minorEastAsia" w:hAnsiTheme="minorHAnsi" w:cstheme="minorBidi"/>
      <w:sz w:val="22"/>
      <w:szCs w:val="22"/>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2212</Words>
  <Characters>1261</Characters>
  <Application>Microsoft Office Word</Application>
  <DocSecurity>0</DocSecurity>
  <Lines>10</Lines>
  <Paragraphs>6</Paragraphs>
  <ScaleCrop>false</ScaleCrop>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215-Элла</dc:creator>
  <cp:lastModifiedBy>215-Элла</cp:lastModifiedBy>
  <cp:revision>1</cp:revision>
  <dcterms:created xsi:type="dcterms:W3CDTF">2023-01-20T12:31:00Z</dcterms:created>
  <dcterms:modified xsi:type="dcterms:W3CDTF">2023-01-20T12:31:00Z</dcterms:modified>
</cp:coreProperties>
</file>