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06" w:rsidRPr="00336F94" w:rsidRDefault="00A25206" w:rsidP="00A25206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/>
          <w:b/>
          <w:color w:val="202124"/>
          <w:sz w:val="28"/>
          <w:szCs w:val="24"/>
          <w:shd w:val="clear" w:color="auto" w:fill="FFFFFF"/>
          <w:lang w:val="uk-UA" w:eastAsia="en-US"/>
        </w:rPr>
      </w:pPr>
      <w:r w:rsidRPr="00336F94">
        <w:rPr>
          <w:rFonts w:eastAsiaTheme="minorHAnsi"/>
          <w:b/>
          <w:color w:val="202124"/>
          <w:sz w:val="28"/>
          <w:szCs w:val="24"/>
          <w:shd w:val="clear" w:color="auto" w:fill="FFFFFF"/>
          <w:lang w:val="uk-UA" w:eastAsia="en-US"/>
        </w:rPr>
        <w:t>Незадіяне виробниче приміщення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Назва промислової ділянки / виробничої площі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Торгівельний центр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eastAsia="en-US"/>
              </w:rPr>
            </w:pPr>
            <w:r w:rsidRPr="00336F94">
              <w:rPr>
                <w:color w:val="202124"/>
                <w:spacing w:val="2"/>
                <w:sz w:val="24"/>
                <w:szCs w:val="24"/>
                <w:lang w:val="uk-UA"/>
              </w:rPr>
              <w:t>Місцезнаходження (адреса)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Житомирська обл., Житомирський р-н., с. Краснобірка. Вул. В</w:t>
            </w: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en-US" w:eastAsia="en-US"/>
              </w:rPr>
              <w:t>’</w:t>
            </w: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ячеслава Чорновола,6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color w:val="202124"/>
                <w:spacing w:val="2"/>
                <w:sz w:val="24"/>
                <w:szCs w:val="24"/>
                <w:lang w:val="uk-UA"/>
              </w:rPr>
              <w:t>Координати на карті Google Maps у форматі десяткових градусів (наприклад 41.40338, 2.17403) *</w:t>
            </w:r>
          </w:p>
        </w:tc>
        <w:tc>
          <w:tcPr>
            <w:tcW w:w="4673" w:type="dxa"/>
          </w:tcPr>
          <w:p w:rsidR="00A25206" w:rsidRPr="00DF5497" w:rsidRDefault="00DF5497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2"/>
                <w:szCs w:val="22"/>
                <w:shd w:val="clear" w:color="auto" w:fill="FFFFFF"/>
                <w:lang w:val="uk-UA" w:eastAsia="en-US"/>
              </w:rPr>
            </w:pPr>
            <w:r w:rsidRPr="00DF5497">
              <w:rPr>
                <w:rFonts w:ascii="Arial" w:hAnsi="Arial" w:cs="Arial"/>
                <w:color w:val="1A73E8"/>
                <w:sz w:val="22"/>
                <w:szCs w:val="22"/>
                <w:shd w:val="clear" w:color="auto" w:fill="FFFFFF"/>
              </w:rPr>
              <w:t>50.594126, 29.288596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</w:rPr>
              <w:t>Загальна вартість пропозиції (проєкту)</w:t>
            </w:r>
            <w:r w:rsidRPr="00336F94">
              <w:rPr>
                <w:color w:val="D93025"/>
                <w:spacing w:val="2"/>
                <w:sz w:val="24"/>
                <w:szCs w:val="24"/>
              </w:rPr>
              <w:t> *</w:t>
            </w:r>
          </w:p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243" w:lineRule="atLeast"/>
              <w:rPr>
                <w:color w:val="202124"/>
                <w:spacing w:val="5"/>
                <w:sz w:val="24"/>
                <w:szCs w:val="24"/>
              </w:rPr>
            </w:pPr>
            <w:r w:rsidRPr="00336F94">
              <w:rPr>
                <w:color w:val="202124"/>
                <w:spacing w:val="5"/>
                <w:sz w:val="24"/>
                <w:szCs w:val="24"/>
              </w:rPr>
              <w:t>(тис. дол. США)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-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Кадастровий номер земельної ділянки, на якій розташований об’єкт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1825085001:04:002:0116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243" w:lineRule="atLeast"/>
              <w:rPr>
                <w:color w:val="202124"/>
                <w:spacing w:val="5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</w:rPr>
              <w:t>Власник об'єкту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Радомишльська міська рада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Форма власності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Комунальна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243" w:lineRule="atLeast"/>
              <w:rPr>
                <w:color w:val="202124"/>
                <w:spacing w:val="5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</w:rPr>
              <w:t>Рік спорудження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DD59D3">
              <w:rPr>
                <w:sz w:val="24"/>
                <w:szCs w:val="24"/>
              </w:rPr>
              <w:t>1993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Кількість поверхів будівлі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2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</w:rPr>
              <w:t>На якому поверсі знаходяться вільні виробничі площі</w:t>
            </w:r>
            <w:r w:rsidRPr="00336F94">
              <w:rPr>
                <w:color w:val="D93025"/>
                <w:spacing w:val="2"/>
                <w:sz w:val="24"/>
                <w:szCs w:val="24"/>
              </w:rPr>
              <w:t> *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1-й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pacing w:val="3"/>
                <w:sz w:val="24"/>
                <w:szCs w:val="24"/>
              </w:rPr>
              <w:t>2-й</w:t>
            </w:r>
            <w:r w:rsidRPr="00336F94">
              <w:rPr>
                <w:color w:val="202124"/>
                <w:spacing w:val="3"/>
                <w:sz w:val="24"/>
                <w:szCs w:val="24"/>
              </w:rPr>
              <w:t xml:space="preserve">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3-й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4-й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5-й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6-й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7-й поверх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Другое:</w:t>
            </w:r>
          </w:p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  <w:lang w:val="uk-UA"/>
              </w:rPr>
            </w:pPr>
          </w:p>
        </w:tc>
        <w:tc>
          <w:tcPr>
            <w:tcW w:w="4673" w:type="dxa"/>
          </w:tcPr>
          <w:p w:rsidR="00A25206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</w:p>
          <w:p w:rsidR="00A25206" w:rsidRDefault="00A25206" w:rsidP="0039470E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  <w:p w:rsidR="00A25206" w:rsidRDefault="00A25206" w:rsidP="0039470E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  <w:p w:rsidR="00A25206" w:rsidRDefault="00A25206" w:rsidP="0039470E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  <w:r>
              <w:rPr>
                <w:rFonts w:eastAsiaTheme="minorHAnsi"/>
                <w:sz w:val="24"/>
                <w:szCs w:val="24"/>
                <w:lang w:val="uk-UA" w:eastAsia="en-US"/>
              </w:rPr>
              <w:t>Так</w:t>
            </w:r>
          </w:p>
          <w:p w:rsidR="00A25206" w:rsidRPr="002A5119" w:rsidRDefault="00A25206" w:rsidP="0039470E">
            <w:pPr>
              <w:rPr>
                <w:rFonts w:eastAsiaTheme="minorHAnsi"/>
                <w:sz w:val="24"/>
                <w:szCs w:val="24"/>
                <w:lang w:val="uk-UA" w:eastAsia="en-US"/>
              </w:rPr>
            </w:pPr>
            <w:r>
              <w:rPr>
                <w:rFonts w:eastAsiaTheme="minorHAnsi"/>
                <w:sz w:val="24"/>
                <w:szCs w:val="24"/>
                <w:lang w:val="uk-UA" w:eastAsia="en-US"/>
              </w:rPr>
              <w:t>Так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243" w:lineRule="atLeast"/>
              <w:rPr>
                <w:color w:val="202124"/>
                <w:spacing w:val="5"/>
                <w:sz w:val="24"/>
                <w:szCs w:val="24"/>
                <w:lang w:val="uk-UA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Розміри виробничої площі (довжина, ширина):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Довжина -43м., ширина – 23,3м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  <w:lang w:val="uk-UA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Площа (тис. кв.м.)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2,005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Висота приміщення (м)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2,7м – 7,1м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  <w:lang w:val="uk-UA"/>
              </w:rPr>
            </w:pPr>
            <w:r w:rsidRPr="00336F94">
              <w:rPr>
                <w:color w:val="202124"/>
                <w:spacing w:val="3"/>
                <w:sz w:val="24"/>
                <w:szCs w:val="24"/>
                <w:lang w:val="uk-UA"/>
              </w:rPr>
              <w:t>Загальна площа території, на якій розташовані виробничі площі (тис. кв.м.)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1,7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  <w:lang w:val="uk-UA"/>
              </w:rPr>
              <w:t>Технічний стан середній, поганий)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Середній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</w:rPr>
              <w:t>Наявність під’їзної автодороги з твердим покриттям для вантажних автомобілів</w:t>
            </w:r>
            <w:r w:rsidRPr="00336F94">
              <w:rPr>
                <w:color w:val="D93025"/>
                <w:spacing w:val="2"/>
                <w:sz w:val="24"/>
                <w:szCs w:val="24"/>
              </w:rPr>
              <w:t> *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Так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Ні</w:t>
            </w:r>
          </w:p>
          <w:p w:rsidR="00A25206" w:rsidRPr="00336F94" w:rsidRDefault="00A25206" w:rsidP="0039470E">
            <w:pPr>
              <w:widowControl/>
              <w:shd w:val="clear" w:color="auto" w:fill="FFFFFF"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Так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</w:rPr>
              <w:t>Наявність під’їзної автодороги з твердим покриттям для вантажних автомобілів</w:t>
            </w:r>
            <w:r w:rsidRPr="00336F94">
              <w:rPr>
                <w:color w:val="D93025"/>
                <w:spacing w:val="2"/>
                <w:sz w:val="24"/>
                <w:szCs w:val="24"/>
              </w:rPr>
              <w:t> *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Так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Ні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lastRenderedPageBreak/>
              <w:t>Так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  <w:lang w:val="uk-UA"/>
              </w:rPr>
            </w:pPr>
            <w:r w:rsidRPr="00336F94">
              <w:rPr>
                <w:color w:val="202124"/>
                <w:spacing w:val="2"/>
                <w:sz w:val="24"/>
                <w:szCs w:val="24"/>
                <w:lang w:val="uk-UA"/>
              </w:rPr>
              <w:lastRenderedPageBreak/>
              <w:t>Наявність під`їзної залізничної колії</w:t>
            </w:r>
            <w:r w:rsidRPr="00336F94">
              <w:rPr>
                <w:color w:val="D93025"/>
                <w:spacing w:val="2"/>
                <w:sz w:val="24"/>
                <w:szCs w:val="24"/>
              </w:rPr>
              <w:t> </w:t>
            </w:r>
            <w:r w:rsidRPr="00336F94">
              <w:rPr>
                <w:color w:val="D93025"/>
                <w:spacing w:val="2"/>
                <w:sz w:val="24"/>
                <w:szCs w:val="24"/>
                <w:lang w:val="uk-UA"/>
              </w:rPr>
              <w:t>*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Так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color w:val="202124"/>
                <w:sz w:val="24"/>
                <w:szCs w:val="24"/>
              </w:rPr>
            </w:pPr>
            <w:r w:rsidRPr="00336F94">
              <w:rPr>
                <w:color w:val="202124"/>
                <w:spacing w:val="3"/>
                <w:sz w:val="24"/>
                <w:szCs w:val="24"/>
              </w:rPr>
              <w:t>Ні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Ні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Назва найближчої залізничної вантажної станції і відстань до неї, (км)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DD59D3">
              <w:rPr>
                <w:rFonts w:eastAsia="Calibri"/>
                <w:sz w:val="24"/>
                <w:szCs w:val="24"/>
              </w:rPr>
              <w:t>Станці</w:t>
            </w:r>
            <w:r>
              <w:rPr>
                <w:rFonts w:eastAsia="Calibri"/>
                <w:sz w:val="24"/>
                <w:szCs w:val="24"/>
              </w:rPr>
              <w:t>я Ірша,  3</w:t>
            </w:r>
            <w:r>
              <w:rPr>
                <w:rFonts w:eastAsia="Calibri"/>
                <w:sz w:val="24"/>
                <w:szCs w:val="24"/>
                <w:lang w:val="uk-UA"/>
              </w:rPr>
              <w:t>2</w:t>
            </w:r>
            <w:r w:rsidRPr="00DD59D3">
              <w:rPr>
                <w:rFonts w:eastAsia="Calibri"/>
                <w:sz w:val="24"/>
                <w:szCs w:val="24"/>
              </w:rPr>
              <w:t xml:space="preserve"> км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color w:val="202124"/>
                <w:spacing w:val="2"/>
                <w:sz w:val="24"/>
                <w:szCs w:val="24"/>
                <w:lang w:val="uk-UA"/>
              </w:rPr>
              <w:t>Наявність газопостачання. Яким є резерв потужності (м3/год)?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DD59D3">
              <w:rPr>
                <w:sz w:val="24"/>
                <w:szCs w:val="24"/>
              </w:rPr>
              <w:t>Підведено до котельні газову трубу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color w:val="202124"/>
                <w:spacing w:val="2"/>
                <w:sz w:val="24"/>
                <w:szCs w:val="24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Наявність електропостачання. Яким є резерв потужності (кВт/год)?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Електропостачання наявне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Наявність водопостачання. Яким є резерв потужності (м3/год)?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-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Наявність водовідведення. Яким є резерв потужності (м3/год)?</w:t>
            </w:r>
            <w:r w:rsidRPr="00336F94">
              <w:rPr>
                <w:rFonts w:eastAsiaTheme="minorHAnsi"/>
                <w:color w:val="D93025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-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Як можна забезпечити опалення площ?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Електроопалення або газ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Як можна забезпечити навантажувально-розвантажувальні операції?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-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Додаткова інформація (у разі наявності)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  <w:t>-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  <w:t>Умови передачі інвестору *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  <w:t>Оренда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  <w:t>Продаж</w:t>
            </w:r>
          </w:p>
          <w:p w:rsidR="00A25206" w:rsidRPr="00336F94" w:rsidRDefault="0064668F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  <w:t>Інше</w:t>
            </w:r>
            <w:r w:rsidR="00A25206"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  <w:t>:</w:t>
            </w:r>
          </w:p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DD59D3">
              <w:rPr>
                <w:sz w:val="24"/>
                <w:szCs w:val="24"/>
              </w:rPr>
              <w:t>Продаж на аукціоні</w:t>
            </w:r>
            <w:r>
              <w:rPr>
                <w:sz w:val="24"/>
                <w:szCs w:val="24"/>
                <w:lang w:val="uk-UA"/>
              </w:rPr>
              <w:t xml:space="preserve"> або оренда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Контактна особа (ПІБ, посада, контактні телефони, e-mail тощо) *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sz w:val="24"/>
                <w:szCs w:val="24"/>
              </w:rPr>
              <w:t>Камінська</w:t>
            </w:r>
            <w:r>
              <w:rPr>
                <w:sz w:val="24"/>
                <w:szCs w:val="24"/>
                <w:lang w:val="uk-UA"/>
              </w:rPr>
              <w:t xml:space="preserve"> Вікторія Вікторівна,  с</w:t>
            </w:r>
            <w:r>
              <w:rPr>
                <w:sz w:val="24"/>
                <w:szCs w:val="24"/>
              </w:rPr>
              <w:t>тароста</w:t>
            </w:r>
            <w:r w:rsidRPr="00DD59D3">
              <w:rPr>
                <w:sz w:val="24"/>
                <w:szCs w:val="24"/>
              </w:rPr>
              <w:t xml:space="preserve"> Краснобірського старостинського округу Радомишльської міської ради</w:t>
            </w:r>
            <w:r>
              <w:rPr>
                <w:sz w:val="24"/>
                <w:szCs w:val="24"/>
                <w:lang w:val="uk-UA"/>
              </w:rPr>
              <w:t>, моб.</w:t>
            </w:r>
            <w:r w:rsidRPr="00DD59D3">
              <w:rPr>
                <w:sz w:val="24"/>
                <w:szCs w:val="24"/>
              </w:rPr>
              <w:t>0975019155</w:t>
            </w:r>
          </w:p>
        </w:tc>
      </w:tr>
      <w:tr w:rsidR="00A25206" w:rsidRPr="00336F94" w:rsidTr="0039470E">
        <w:tc>
          <w:tcPr>
            <w:tcW w:w="4672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spacing w:line="360" w:lineRule="atLeast"/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</w:pPr>
            <w:r w:rsidRPr="00336F94">
              <w:rPr>
                <w:rFonts w:eastAsiaTheme="minorHAnsi"/>
                <w:color w:val="202124"/>
                <w:spacing w:val="2"/>
                <w:sz w:val="24"/>
                <w:szCs w:val="24"/>
                <w:shd w:val="clear" w:color="auto" w:fill="FFFFFF"/>
                <w:lang w:val="uk-UA" w:eastAsia="en-US"/>
              </w:rPr>
              <w:t>Додатки* (карта ділянки (включаючи інфраструктуру на ділянці та транспортну розв’язку); детальний план території земельної ділянки; фотографій (з різних позицій) високої якості, на яких зображено весь вид споруд та ділянки; знімки з висоти (якщо наявні)</w:t>
            </w:r>
          </w:p>
        </w:tc>
        <w:tc>
          <w:tcPr>
            <w:tcW w:w="4673" w:type="dxa"/>
          </w:tcPr>
          <w:p w:rsidR="00A25206" w:rsidRPr="00336F94" w:rsidRDefault="00A25206" w:rsidP="0039470E">
            <w:pPr>
              <w:widowControl/>
              <w:autoSpaceDE/>
              <w:autoSpaceDN/>
              <w:adjustRightInd/>
              <w:rPr>
                <w:rFonts w:eastAsiaTheme="minorHAnsi"/>
                <w:color w:val="202124"/>
                <w:sz w:val="24"/>
                <w:szCs w:val="24"/>
                <w:shd w:val="clear" w:color="auto" w:fill="FFFFFF"/>
                <w:lang w:val="uk-UA" w:eastAsia="en-US"/>
              </w:rPr>
            </w:pPr>
          </w:p>
        </w:tc>
      </w:tr>
    </w:tbl>
    <w:p w:rsidR="00A25206" w:rsidRPr="00336F94" w:rsidRDefault="00A25206" w:rsidP="00A25206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/>
          <w:color w:val="202124"/>
          <w:sz w:val="24"/>
          <w:szCs w:val="24"/>
          <w:shd w:val="clear" w:color="auto" w:fill="FFFFFF"/>
          <w:lang w:val="uk-UA" w:eastAsia="en-US"/>
        </w:rPr>
      </w:pPr>
    </w:p>
    <w:p w:rsidR="00A25206" w:rsidRPr="00336F94" w:rsidRDefault="00A25206" w:rsidP="00A25206">
      <w:pPr>
        <w:widowControl/>
        <w:autoSpaceDE/>
        <w:autoSpaceDN/>
        <w:adjustRightInd/>
        <w:spacing w:after="160" w:line="259" w:lineRule="auto"/>
        <w:rPr>
          <w:rFonts w:eastAsiaTheme="minorHAnsi"/>
          <w:sz w:val="24"/>
          <w:szCs w:val="24"/>
          <w:lang w:val="uk-UA" w:eastAsia="en-US"/>
        </w:rPr>
      </w:pPr>
    </w:p>
    <w:p w:rsidR="007D2E03" w:rsidRDefault="007D2E03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  <w:r w:rsidRPr="00A25206">
        <w:rPr>
          <w:noProof/>
          <w:lang w:val="uk-UA" w:eastAsia="uk-UA"/>
        </w:rPr>
        <w:drawing>
          <wp:inline distT="0" distB="0" distL="0" distR="0">
            <wp:extent cx="5940425" cy="2886675"/>
            <wp:effectExtent l="0" t="0" r="3175" b="9525"/>
            <wp:docPr id="1" name="Рисунок 1" descr="C:\Users\user\Desktop\Вільні приміщення, ділянки\Торговий центр ФОТО\IMG-2b0de81755ff49e0c69c8e76804f42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ільні приміщення, ділянки\Торговий центр ФОТО\IMG-2b0de81755ff49e0c69c8e76804f4218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</w:p>
    <w:p w:rsidR="00A25206" w:rsidRDefault="00A25206">
      <w:pPr>
        <w:rPr>
          <w:lang w:val="uk-UA"/>
        </w:rPr>
      </w:pPr>
      <w:r w:rsidRPr="00A25206">
        <w:rPr>
          <w:noProof/>
          <w:lang w:val="uk-UA" w:eastAsia="uk-UA"/>
        </w:rPr>
        <w:drawing>
          <wp:inline distT="0" distB="0" distL="0" distR="0">
            <wp:extent cx="5940425" cy="2886675"/>
            <wp:effectExtent l="0" t="0" r="3175" b="9525"/>
            <wp:docPr id="2" name="Рисунок 2" descr="C:\Users\user\Desktop\Вільні приміщення, ділянки\Торговий центр ФОТО\IMG-4699b5f13b18501f2ce52d3de01bd7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ільні приміщення, ділянки\Торговий центр ФОТО\IMG-4699b5f13b18501f2ce52d3de01bd717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  <w:r w:rsidRPr="00A25206">
        <w:rPr>
          <w:noProof/>
          <w:lang w:val="uk-UA" w:eastAsia="uk-UA"/>
        </w:rPr>
        <w:lastRenderedPageBreak/>
        <w:drawing>
          <wp:inline distT="0" distB="0" distL="0" distR="0">
            <wp:extent cx="5940425" cy="2886675"/>
            <wp:effectExtent l="0" t="0" r="3175" b="9525"/>
            <wp:docPr id="3" name="Рисунок 3" descr="C:\Users\user\Desktop\Вільні приміщення, ділянки\Торговий центр ФОТО\IMG-b6afd958bf6cc28359510d3f00aa55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ільні приміщення, ділянки\Торговий центр ФОТО\IMG-b6afd958bf6cc28359510d3f00aa55f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  <w:r w:rsidRPr="00A25206">
        <w:rPr>
          <w:noProof/>
          <w:lang w:val="uk-UA" w:eastAsia="uk-UA"/>
        </w:rPr>
        <w:drawing>
          <wp:inline distT="0" distB="0" distL="0" distR="0">
            <wp:extent cx="5940425" cy="2886675"/>
            <wp:effectExtent l="0" t="0" r="3175" b="9525"/>
            <wp:docPr id="4" name="Рисунок 4" descr="C:\Users\user\Desktop\Вільні приміщення, ділянки\Торговий центр ФОТО\IMG-e56e3d337a74d7007e31767fa3805e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ільні приміщення, ділянки\Торговий центр ФОТО\IMG-e56e3d337a74d7007e31767fa3805ec1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P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</w:p>
    <w:p w:rsidR="00A25206" w:rsidRDefault="00A25206" w:rsidP="00A25206">
      <w:pPr>
        <w:rPr>
          <w:lang w:val="uk-UA"/>
        </w:rPr>
      </w:pPr>
    </w:p>
    <w:p w:rsidR="0028112D" w:rsidRDefault="00A25206" w:rsidP="00A25206">
      <w:pPr>
        <w:rPr>
          <w:lang w:val="uk-UA"/>
        </w:rPr>
      </w:pPr>
      <w:r w:rsidRPr="00A25206">
        <w:rPr>
          <w:noProof/>
          <w:lang w:val="uk-UA" w:eastAsia="uk-UA"/>
        </w:rPr>
        <w:lastRenderedPageBreak/>
        <w:drawing>
          <wp:inline distT="0" distB="0" distL="0" distR="0">
            <wp:extent cx="5940425" cy="2886675"/>
            <wp:effectExtent l="0" t="0" r="3175" b="9525"/>
            <wp:docPr id="5" name="Рисунок 5" descr="C:\Users\user\Desktop\Вільні приміщення, ділянки\Торговий центр ФОТО\IMG-fc9a985b26469e9a65234ca9acebdc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ільні приміщення, ділянки\Торговий центр ФОТО\IMG-fc9a985b26469e9a65234ca9acebdc9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Pr="0028112D" w:rsidRDefault="0028112D" w:rsidP="0028112D">
      <w:pPr>
        <w:rPr>
          <w:lang w:val="uk-UA"/>
        </w:rPr>
      </w:pPr>
    </w:p>
    <w:p w:rsidR="0028112D" w:rsidRDefault="0028112D" w:rsidP="0028112D">
      <w:pPr>
        <w:rPr>
          <w:lang w:val="uk-UA"/>
        </w:rPr>
      </w:pPr>
      <w:r w:rsidRPr="0028112D">
        <w:rPr>
          <w:noProof/>
          <w:lang w:val="uk-UA" w:eastAsia="uk-UA"/>
        </w:rPr>
        <w:lastRenderedPageBreak/>
        <w:drawing>
          <wp:inline distT="0" distB="0" distL="0" distR="0">
            <wp:extent cx="5940425" cy="4224302"/>
            <wp:effectExtent l="0" t="0" r="3175" b="5080"/>
            <wp:docPr id="8" name="Рисунок 8" descr="C:\Users\user\Desktop\Вільні приміщення, ділянки\АНКЕТ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ільні приміщення, ділянки\АНКЕТИ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2D" w:rsidRDefault="0028112D" w:rsidP="0028112D">
      <w:pPr>
        <w:rPr>
          <w:lang w:val="uk-UA"/>
        </w:rPr>
      </w:pPr>
    </w:p>
    <w:p w:rsidR="00A25206" w:rsidRDefault="0028112D" w:rsidP="0028112D">
      <w:pPr>
        <w:tabs>
          <w:tab w:val="left" w:pos="1140"/>
        </w:tabs>
        <w:rPr>
          <w:lang w:val="uk-UA"/>
        </w:rPr>
      </w:pPr>
      <w:r>
        <w:rPr>
          <w:lang w:val="uk-UA"/>
        </w:rPr>
        <w:tab/>
      </w: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8F4673" w:rsidRDefault="008F4673" w:rsidP="008F4673">
      <w:pPr>
        <w:shd w:val="clear" w:color="auto" w:fill="FFFFFF"/>
        <w:spacing w:line="648" w:lineRule="atLeast"/>
        <w:jc w:val="center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>Вільна</w:t>
      </w:r>
      <w:r>
        <w:rPr>
          <w:b/>
          <w:color w:val="202124"/>
          <w:sz w:val="24"/>
          <w:szCs w:val="24"/>
          <w:lang w:val="uk-UA"/>
        </w:rPr>
        <w:t xml:space="preserve"> </w:t>
      </w:r>
      <w:r>
        <w:rPr>
          <w:b/>
          <w:color w:val="202124"/>
          <w:sz w:val="24"/>
          <w:szCs w:val="24"/>
        </w:rPr>
        <w:t>земельна</w:t>
      </w:r>
      <w:r>
        <w:rPr>
          <w:b/>
          <w:color w:val="202124"/>
          <w:sz w:val="24"/>
          <w:szCs w:val="24"/>
          <w:lang w:val="uk-UA"/>
        </w:rPr>
        <w:t xml:space="preserve"> </w:t>
      </w:r>
      <w:r>
        <w:rPr>
          <w:b/>
          <w:color w:val="202124"/>
          <w:sz w:val="24"/>
          <w:szCs w:val="24"/>
        </w:rPr>
        <w:t>ділянка (Greenfield)</w:t>
      </w:r>
    </w:p>
    <w:p w:rsidR="008F4673" w:rsidRDefault="008F4673" w:rsidP="008F4673">
      <w:pPr>
        <w:shd w:val="clear" w:color="auto" w:fill="FFFFFF"/>
        <w:spacing w:line="648" w:lineRule="atLeast"/>
        <w:jc w:val="center"/>
        <w:rPr>
          <w:b/>
          <w:color w:val="20212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Райдержадміністрація/Громада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Радомишльська міська територіальна громада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Місцезнаходження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(район/громада, населений пункт</w:t>
            </w:r>
            <w:r>
              <w:rPr>
                <w:color w:val="202124"/>
                <w:spacing w:val="2"/>
                <w:sz w:val="24"/>
                <w:szCs w:val="24"/>
              </w:rPr>
              <w:t>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м. Радомишль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Координати на карті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GoogleMaps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 у форматі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десяткових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градусів (наприклад 41.40338, 2.17403)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Загальна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площа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(га)</w:t>
            </w:r>
            <w:r>
              <w:rPr>
                <w:color w:val="D93025"/>
                <w:spacing w:val="2"/>
                <w:sz w:val="24"/>
                <w:szCs w:val="24"/>
              </w:rPr>
              <w:t xml:space="preserve"> *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0,3025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Ділянка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знаходиться в межах чи за межами населеного пункту</w:t>
            </w:r>
            <w:r>
              <w:rPr>
                <w:color w:val="202124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В межах населеного пункту м. Радомишль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Відстань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від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до найближчого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житлового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будинку (км)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0,1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Відстань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від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до межі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житлової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зони (згідно з генпланом населеного пункту</w:t>
            </w:r>
            <w:r>
              <w:rPr>
                <w:color w:val="202124"/>
                <w:spacing w:val="2"/>
                <w:sz w:val="24"/>
                <w:szCs w:val="24"/>
              </w:rPr>
              <w:t>) (км)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0,1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Власник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Радомишльська міська рада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tabs>
                <w:tab w:val="left" w:pos="2490"/>
              </w:tabs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Форма власності</w:t>
            </w:r>
            <w:r>
              <w:rPr>
                <w:color w:val="202124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Комунальна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tabs>
                <w:tab w:val="left" w:pos="2490"/>
              </w:tabs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Кадастровий номер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z w:val="21"/>
                <w:szCs w:val="21"/>
                <w:shd w:val="clear" w:color="auto" w:fill="FFFFFF"/>
              </w:rPr>
              <w:t>1825010100:06:002:1621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tabs>
                <w:tab w:val="left" w:pos="2490"/>
              </w:tabs>
              <w:contextualSpacing/>
              <w:jc w:val="both"/>
              <w:rPr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Класифікація виду цільового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lastRenderedPageBreak/>
              <w:t>призначення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земельної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 (назва, код КВЦПЗ)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z w:val="21"/>
                <w:szCs w:val="21"/>
                <w:shd w:val="clear" w:color="auto" w:fill="FFFFFF"/>
                <w:lang w:val="uk-UA"/>
              </w:rPr>
              <w:lastRenderedPageBreak/>
              <w:t xml:space="preserve">03.10. </w:t>
            </w:r>
            <w:r>
              <w:rPr>
                <w:color w:val="212529"/>
                <w:sz w:val="24"/>
                <w:szCs w:val="24"/>
                <w:shd w:val="clear" w:color="auto" w:fill="FFFFFF"/>
              </w:rPr>
              <w:t xml:space="preserve">для будівництва та обслуговування </w:t>
            </w:r>
            <w:r>
              <w:rPr>
                <w:color w:val="212529"/>
                <w:sz w:val="24"/>
                <w:szCs w:val="24"/>
                <w:shd w:val="clear" w:color="auto" w:fill="FFFFFF"/>
              </w:rPr>
              <w:lastRenderedPageBreak/>
              <w:t>будівель ринкової інфраструктури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lastRenderedPageBreak/>
              <w:t>Користувач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Для яких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цілей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використовується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нині 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Форма передачі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інвестору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У власність (на земельних торгах)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Форма ділянк</w:t>
            </w:r>
            <w:r>
              <w:rPr>
                <w:color w:val="202124"/>
                <w:spacing w:val="2"/>
                <w:sz w:val="24"/>
                <w:szCs w:val="24"/>
              </w:rPr>
              <w:t>и (слід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зазначити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приблизну форму ділянки, напр.: квадрат, прямокутник, трикутник, трапеція, багатокутник, інше)</w:t>
            </w:r>
            <w:r>
              <w:rPr>
                <w:color w:val="D93025"/>
                <w:spacing w:val="2"/>
                <w:sz w:val="24"/>
                <w:szCs w:val="24"/>
              </w:rPr>
              <w:t> 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квадрат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Рельєф, різниця між найвищою і найнижчою відмітками висот ділянки (м)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Ризик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затоплення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чи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зсувів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землі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spacing w:val="2"/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Підземні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перешкоди (напр. Підземні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комунікації)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pacing w:val="3"/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Наземні та повітряні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перешкоди (напр. ЛЕП)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-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Екологічні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обмеження *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-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spacing w:val="2"/>
                <w:sz w:val="24"/>
                <w:szCs w:val="24"/>
              </w:rPr>
              <w:t>Під’їзна дорога для вантажних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автомобілів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pacing w:val="2"/>
                <w:sz w:val="24"/>
                <w:szCs w:val="24"/>
                <w:lang w:val="uk-UA"/>
              </w:rPr>
            </w:pPr>
            <w:r>
              <w:rPr>
                <w:b/>
                <w:spacing w:val="2"/>
                <w:sz w:val="24"/>
                <w:szCs w:val="24"/>
              </w:rPr>
              <w:t>Відстань до автодороги державного значення (</w:t>
            </w:r>
            <w:r>
              <w:rPr>
                <w:spacing w:val="2"/>
                <w:sz w:val="24"/>
                <w:szCs w:val="24"/>
              </w:rPr>
              <w:t>км)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0,5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pacing w:val="3"/>
                <w:sz w:val="24"/>
                <w:szCs w:val="24"/>
                <w:lang w:val="uk-UA"/>
              </w:rPr>
            </w:pPr>
            <w:r>
              <w:rPr>
                <w:b/>
                <w:spacing w:val="2"/>
                <w:sz w:val="24"/>
                <w:szCs w:val="24"/>
                <w:lang w:val="uk-UA"/>
              </w:rPr>
              <w:t>Залізнична під’їзна колія</w:t>
            </w:r>
          </w:p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spacing w:val="2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(км)</w:t>
            </w:r>
            <w:r>
              <w:rPr>
                <w:color w:val="D93025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  <w:lang w:val="uk-UA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м. Малин. (35 км.)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Електрифікація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>. Відстань до діючої трансформаторної підстанції (км) та резерв потужності (кВт)</w:t>
            </w:r>
            <w:r>
              <w:rPr>
                <w:color w:val="D93025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  <w:lang w:val="uk-UA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Газопостачання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>. Відстань д</w:t>
            </w:r>
            <w:r>
              <w:rPr>
                <w:color w:val="202124"/>
                <w:spacing w:val="2"/>
                <w:sz w:val="24"/>
                <w:szCs w:val="24"/>
              </w:rPr>
              <w:t>о діючого газопроводу (км) та потужність газопроводу (м3/год)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Водопостачання</w:t>
            </w:r>
            <w:r>
              <w:rPr>
                <w:color w:val="202124"/>
                <w:spacing w:val="2"/>
                <w:sz w:val="24"/>
                <w:szCs w:val="24"/>
              </w:rPr>
              <w:t>. • відстань до можливого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місця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підключення до діючого водопроводу (км) та потужність водопроводу (м3/год)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Поточний стан справ</w:t>
            </w:r>
          </w:p>
          <w:p w:rsidR="008F4673" w:rsidRDefault="008F4673">
            <w:pPr>
              <w:shd w:val="clear" w:color="auto" w:fill="FFFFFF"/>
              <w:contextualSpacing/>
              <w:jc w:val="both"/>
              <w:rPr>
                <w:color w:val="202124"/>
                <w:spacing w:val="5"/>
                <w:sz w:val="24"/>
                <w:szCs w:val="24"/>
              </w:rPr>
            </w:pPr>
            <w:r>
              <w:rPr>
                <w:color w:val="202124"/>
                <w:spacing w:val="5"/>
                <w:sz w:val="24"/>
                <w:szCs w:val="24"/>
              </w:rPr>
              <w:t>(наявність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необхідних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дозволів, результати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зміни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призначення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земельної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ділянки, тощо)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Додаткова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інформація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 (у разі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наявності)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</w:p>
        </w:tc>
      </w:tr>
      <w:tr w:rsidR="008F4673" w:rsidTr="008F4673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73" w:rsidRDefault="008F4673">
            <w:pPr>
              <w:shd w:val="clear" w:color="auto" w:fill="FFFFFF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Контактна особа</w:t>
            </w:r>
            <w:r>
              <w:rPr>
                <w:color w:val="D93025"/>
                <w:spacing w:val="2"/>
                <w:sz w:val="24"/>
                <w:szCs w:val="24"/>
              </w:rPr>
              <w:t xml:space="preserve"> * </w:t>
            </w:r>
            <w:r>
              <w:rPr>
                <w:color w:val="202124"/>
                <w:spacing w:val="5"/>
                <w:sz w:val="24"/>
                <w:szCs w:val="24"/>
              </w:rPr>
              <w:t>(ПІП, посада, контактні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телефони, e-mail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тощо)</w:t>
            </w:r>
          </w:p>
          <w:p w:rsidR="008F4673" w:rsidRDefault="008F4673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673" w:rsidRDefault="008F4673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 xml:space="preserve">Антоняк В. Д., головний спеціаліст, </w:t>
            </w:r>
          </w:p>
          <w:p w:rsidR="008F4673" w:rsidRDefault="008F4673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(04132) 4-31-30</w:t>
            </w:r>
          </w:p>
        </w:tc>
      </w:tr>
    </w:tbl>
    <w:p w:rsidR="008F4673" w:rsidRDefault="008F4673" w:rsidP="008F4673">
      <w:pPr>
        <w:rPr>
          <w:rFonts w:eastAsiaTheme="minorHAnsi"/>
          <w:sz w:val="24"/>
          <w:szCs w:val="24"/>
          <w:lang w:eastAsia="en-US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10736E" w:rsidRDefault="0010736E" w:rsidP="0010736E">
      <w:pPr>
        <w:shd w:val="clear" w:color="auto" w:fill="FFFFFF"/>
        <w:spacing w:line="648" w:lineRule="atLeast"/>
        <w:jc w:val="center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>Вільна</w:t>
      </w:r>
      <w:r>
        <w:rPr>
          <w:b/>
          <w:color w:val="202124"/>
          <w:sz w:val="24"/>
          <w:szCs w:val="24"/>
          <w:lang w:val="uk-UA"/>
        </w:rPr>
        <w:t xml:space="preserve"> </w:t>
      </w:r>
      <w:r>
        <w:rPr>
          <w:b/>
          <w:color w:val="202124"/>
          <w:sz w:val="24"/>
          <w:szCs w:val="24"/>
        </w:rPr>
        <w:t>земельна</w:t>
      </w:r>
      <w:r>
        <w:rPr>
          <w:b/>
          <w:color w:val="202124"/>
          <w:sz w:val="24"/>
          <w:szCs w:val="24"/>
          <w:lang w:val="uk-UA"/>
        </w:rPr>
        <w:t xml:space="preserve"> </w:t>
      </w:r>
      <w:r>
        <w:rPr>
          <w:b/>
          <w:color w:val="202124"/>
          <w:sz w:val="24"/>
          <w:szCs w:val="24"/>
        </w:rPr>
        <w:t>ділянка (Greenfield)</w:t>
      </w:r>
    </w:p>
    <w:p w:rsidR="0010736E" w:rsidRDefault="0010736E" w:rsidP="0010736E">
      <w:pPr>
        <w:shd w:val="clear" w:color="auto" w:fill="FFFFFF"/>
        <w:spacing w:line="648" w:lineRule="atLeast"/>
        <w:jc w:val="center"/>
        <w:rPr>
          <w:b/>
          <w:color w:val="20212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Райдержадміністрація/Громада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Радомишльська міська територіальна громада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lastRenderedPageBreak/>
              <w:t>Місцезнаходження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(район/громада, населений пункт</w:t>
            </w:r>
            <w:r>
              <w:rPr>
                <w:color w:val="202124"/>
                <w:spacing w:val="2"/>
                <w:sz w:val="24"/>
                <w:szCs w:val="24"/>
              </w:rPr>
              <w:t>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м. Радомишль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Координати на карті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GoogleMaps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 у форматі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десяткових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градусів (наприклад 41.40338, 2.17403)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Загальна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площа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(га)</w:t>
            </w:r>
            <w:r>
              <w:rPr>
                <w:color w:val="D93025"/>
                <w:spacing w:val="2"/>
                <w:sz w:val="24"/>
                <w:szCs w:val="24"/>
              </w:rPr>
              <w:t xml:space="preserve"> *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0,1310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Ділянка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знаходиться в межах чи за межами населеного пункту</w:t>
            </w:r>
            <w:r>
              <w:rPr>
                <w:color w:val="202124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В межах населеного пункту м. Радомишль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Відстань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від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до найближчого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житлового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будинку (км)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0,5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Відстань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від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 до межі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житлової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зони (згідно з генпланом населеного пункту</w:t>
            </w:r>
            <w:r>
              <w:rPr>
                <w:color w:val="202124"/>
                <w:spacing w:val="2"/>
                <w:sz w:val="24"/>
                <w:szCs w:val="24"/>
              </w:rPr>
              <w:t>) (км)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0,5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Власник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Радомишльська міська рада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tabs>
                <w:tab w:val="left" w:pos="2490"/>
              </w:tabs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Форма власності</w:t>
            </w:r>
            <w:r>
              <w:rPr>
                <w:color w:val="202124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Комунальна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tabs>
                <w:tab w:val="left" w:pos="2490"/>
              </w:tabs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Кадастровий номер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z w:val="21"/>
                <w:szCs w:val="21"/>
                <w:shd w:val="clear" w:color="auto" w:fill="FFFFFF"/>
              </w:rPr>
              <w:t>1825010100:06:005:0496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tabs>
                <w:tab w:val="left" w:pos="2490"/>
              </w:tabs>
              <w:contextualSpacing/>
              <w:jc w:val="both"/>
              <w:rPr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Класифікація виду цільового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призначення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земельної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 (назва, код КВЦПЗ)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12.11 Для розміщення та експлуатації об'єктів дорожнього сервісу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Користувач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D93025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Для яких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цілей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використовується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нині 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Форма передачі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ділянки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інвестору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У власність (на земельних торгах)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Форма ділянк</w:t>
            </w:r>
            <w:r>
              <w:rPr>
                <w:color w:val="202124"/>
                <w:spacing w:val="2"/>
                <w:sz w:val="24"/>
                <w:szCs w:val="24"/>
              </w:rPr>
              <w:t>и (слід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зазначити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приблизну форму ділянки, напр.: квадрат, прямокутник, трикутник, трапеція, багатокутник, інше)</w:t>
            </w:r>
            <w:r>
              <w:rPr>
                <w:color w:val="D93025"/>
                <w:spacing w:val="2"/>
                <w:sz w:val="24"/>
                <w:szCs w:val="24"/>
              </w:rPr>
              <w:t> 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прямокутник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Рельєф, різниця між найвищою і найнижчою відмітками висот ділянки (м)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Ризик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затоплення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чи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зсувів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землі</w:t>
            </w:r>
            <w:r>
              <w:rPr>
                <w:b/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Pr="0010736E" w:rsidRDefault="0010736E">
            <w:pPr>
              <w:shd w:val="clear" w:color="auto" w:fill="FFFFFF"/>
              <w:contextualSpacing/>
              <w:jc w:val="both"/>
              <w:rPr>
                <w:b/>
                <w:spacing w:val="2"/>
                <w:sz w:val="24"/>
                <w:szCs w:val="24"/>
                <w:lang w:val="uk-UA"/>
              </w:rPr>
            </w:pPr>
            <w:r w:rsidRPr="0010736E">
              <w:rPr>
                <w:b/>
                <w:spacing w:val="2"/>
                <w:sz w:val="24"/>
                <w:szCs w:val="24"/>
                <w:lang w:val="uk-UA"/>
              </w:rPr>
              <w:t>Підземні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 w:rsidRPr="0010736E">
              <w:rPr>
                <w:b/>
                <w:spacing w:val="2"/>
                <w:sz w:val="24"/>
                <w:szCs w:val="24"/>
                <w:lang w:val="uk-UA"/>
              </w:rPr>
              <w:t>перешкоди (напр. Підземні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 w:rsidRPr="0010736E">
              <w:rPr>
                <w:b/>
                <w:spacing w:val="2"/>
                <w:sz w:val="24"/>
                <w:szCs w:val="24"/>
                <w:lang w:val="uk-UA"/>
              </w:rPr>
              <w:t>комунікації)</w:t>
            </w:r>
            <w:r>
              <w:rPr>
                <w:b/>
                <w:spacing w:val="2"/>
                <w:sz w:val="24"/>
                <w:szCs w:val="24"/>
              </w:rPr>
              <w:t> </w:t>
            </w:r>
            <w:r w:rsidRPr="0010736E">
              <w:rPr>
                <w:b/>
                <w:spacing w:val="2"/>
                <w:sz w:val="24"/>
                <w:szCs w:val="24"/>
                <w:lang w:val="uk-UA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pacing w:val="3"/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Наземні та повітряні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перешкоди (напр. ЛЕП)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-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Екологічні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обмеження *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-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spacing w:val="2"/>
                <w:sz w:val="24"/>
                <w:szCs w:val="24"/>
              </w:rPr>
              <w:t>Під’їзна дорога для вантажних</w:t>
            </w:r>
            <w:r>
              <w:rPr>
                <w:b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автомобілів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pacing w:val="2"/>
                <w:sz w:val="24"/>
                <w:szCs w:val="24"/>
                <w:lang w:val="uk-UA"/>
              </w:rPr>
            </w:pPr>
            <w:r>
              <w:rPr>
                <w:b/>
                <w:spacing w:val="2"/>
                <w:sz w:val="24"/>
                <w:szCs w:val="24"/>
              </w:rPr>
              <w:t>Відстань до автодороги державного значення (</w:t>
            </w:r>
            <w:r>
              <w:rPr>
                <w:spacing w:val="2"/>
                <w:sz w:val="24"/>
                <w:szCs w:val="24"/>
              </w:rPr>
              <w:t>км)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0,1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pacing w:val="3"/>
                <w:sz w:val="24"/>
                <w:szCs w:val="24"/>
                <w:lang w:val="uk-UA"/>
              </w:rPr>
            </w:pPr>
            <w:r>
              <w:rPr>
                <w:b/>
                <w:spacing w:val="2"/>
                <w:sz w:val="24"/>
                <w:szCs w:val="24"/>
                <w:lang w:val="uk-UA"/>
              </w:rPr>
              <w:t>Залізнична під’їзна колія</w:t>
            </w:r>
          </w:p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spacing w:val="2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(км)</w:t>
            </w:r>
            <w:r>
              <w:rPr>
                <w:color w:val="D93025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  <w:lang w:val="uk-UA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м. Малин. (35 км.)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Електрифікація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>. Відстань до діючої трансформаторної підстанції (км) та резерв потужності (кВт)</w:t>
            </w:r>
            <w:r>
              <w:rPr>
                <w:color w:val="D93025"/>
                <w:spacing w:val="2"/>
                <w:sz w:val="24"/>
                <w:szCs w:val="24"/>
              </w:rPr>
              <w:t> </w:t>
            </w:r>
            <w:r>
              <w:rPr>
                <w:color w:val="D93025"/>
                <w:spacing w:val="2"/>
                <w:sz w:val="24"/>
                <w:szCs w:val="24"/>
                <w:lang w:val="uk-UA"/>
              </w:rPr>
              <w:t>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>Газопостачання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>. Відстань д</w:t>
            </w:r>
            <w:r>
              <w:rPr>
                <w:color w:val="202124"/>
                <w:spacing w:val="2"/>
                <w:sz w:val="24"/>
                <w:szCs w:val="24"/>
              </w:rPr>
              <w:t>о діючого газопроводу (км) та потужність газопроводу (м3/год)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color w:val="D93025"/>
                <w:spacing w:val="2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Водопостачання</w:t>
            </w:r>
            <w:r>
              <w:rPr>
                <w:color w:val="202124"/>
                <w:spacing w:val="2"/>
                <w:sz w:val="24"/>
                <w:szCs w:val="24"/>
              </w:rPr>
              <w:t>. • відстань до можливого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місця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підключення до діючого водопроводу </w:t>
            </w:r>
            <w:r>
              <w:rPr>
                <w:color w:val="202124"/>
                <w:spacing w:val="2"/>
                <w:sz w:val="24"/>
                <w:szCs w:val="24"/>
              </w:rPr>
              <w:lastRenderedPageBreak/>
              <w:t>(км) та потужність водопроводу (м3/год)</w:t>
            </w:r>
            <w:r>
              <w:rPr>
                <w:color w:val="D93025"/>
                <w:spacing w:val="2"/>
                <w:sz w:val="24"/>
                <w:szCs w:val="24"/>
              </w:rPr>
              <w:t> *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lastRenderedPageBreak/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lastRenderedPageBreak/>
              <w:t>Поточний стан справ</w:t>
            </w:r>
          </w:p>
          <w:p w:rsidR="0010736E" w:rsidRDefault="0010736E">
            <w:pPr>
              <w:shd w:val="clear" w:color="auto" w:fill="FFFFFF"/>
              <w:contextualSpacing/>
              <w:jc w:val="both"/>
              <w:rPr>
                <w:color w:val="202124"/>
                <w:spacing w:val="5"/>
                <w:sz w:val="24"/>
                <w:szCs w:val="24"/>
              </w:rPr>
            </w:pPr>
            <w:r>
              <w:rPr>
                <w:color w:val="202124"/>
                <w:spacing w:val="5"/>
                <w:sz w:val="24"/>
                <w:szCs w:val="24"/>
              </w:rPr>
              <w:t>(наявність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необхідних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дозволів, результати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зміни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призначення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земельної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ділянки, тощо)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z w:val="24"/>
                <w:szCs w:val="24"/>
                <w:lang w:val="uk-UA"/>
              </w:rPr>
              <w:t>-</w:t>
            </w: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Додаткова</w:t>
            </w:r>
            <w:r>
              <w:rPr>
                <w:b/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color w:val="202124"/>
                <w:spacing w:val="2"/>
                <w:sz w:val="24"/>
                <w:szCs w:val="24"/>
              </w:rPr>
              <w:t>інформація</w:t>
            </w:r>
            <w:r>
              <w:rPr>
                <w:color w:val="202124"/>
                <w:spacing w:val="2"/>
                <w:sz w:val="24"/>
                <w:szCs w:val="24"/>
              </w:rPr>
              <w:t xml:space="preserve"> (у разі</w:t>
            </w:r>
            <w:r>
              <w:rPr>
                <w:color w:val="202124"/>
                <w:spacing w:val="2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2"/>
                <w:sz w:val="24"/>
                <w:szCs w:val="24"/>
              </w:rPr>
              <w:t>наявності)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</w:rPr>
            </w:pPr>
          </w:p>
        </w:tc>
      </w:tr>
      <w:tr w:rsidR="0010736E" w:rsidTr="0010736E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6E" w:rsidRDefault="0010736E">
            <w:pPr>
              <w:shd w:val="clear" w:color="auto" w:fill="FFFFFF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b/>
                <w:color w:val="202124"/>
                <w:spacing w:val="2"/>
                <w:sz w:val="24"/>
                <w:szCs w:val="24"/>
              </w:rPr>
              <w:t>Контактна особа</w:t>
            </w:r>
            <w:r>
              <w:rPr>
                <w:color w:val="D93025"/>
                <w:spacing w:val="2"/>
                <w:sz w:val="24"/>
                <w:szCs w:val="24"/>
              </w:rPr>
              <w:t xml:space="preserve"> * </w:t>
            </w:r>
            <w:r>
              <w:rPr>
                <w:color w:val="202124"/>
                <w:spacing w:val="5"/>
                <w:sz w:val="24"/>
                <w:szCs w:val="24"/>
              </w:rPr>
              <w:t>(ПІП, посада, контактні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телефони, e-mail</w:t>
            </w:r>
            <w:r>
              <w:rPr>
                <w:color w:val="202124"/>
                <w:spacing w:val="5"/>
                <w:sz w:val="24"/>
                <w:szCs w:val="24"/>
                <w:lang w:val="uk-UA"/>
              </w:rPr>
              <w:t xml:space="preserve"> </w:t>
            </w:r>
            <w:r>
              <w:rPr>
                <w:color w:val="202124"/>
                <w:spacing w:val="5"/>
                <w:sz w:val="24"/>
                <w:szCs w:val="24"/>
              </w:rPr>
              <w:t>тощо)</w:t>
            </w:r>
          </w:p>
          <w:p w:rsidR="0010736E" w:rsidRDefault="0010736E">
            <w:pPr>
              <w:shd w:val="clear" w:color="auto" w:fill="FFFFFF"/>
              <w:contextualSpacing/>
              <w:jc w:val="both"/>
              <w:rPr>
                <w:b/>
                <w:color w:val="202124"/>
                <w:spacing w:val="2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6E" w:rsidRDefault="0010736E">
            <w:pPr>
              <w:contextualSpacing/>
              <w:jc w:val="both"/>
              <w:rPr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 xml:space="preserve">Антоняк В. Д., головний спеціаліст, </w:t>
            </w:r>
          </w:p>
          <w:p w:rsidR="0010736E" w:rsidRDefault="0010736E">
            <w:pPr>
              <w:contextualSpacing/>
              <w:jc w:val="both"/>
              <w:rPr>
                <w:b/>
                <w:color w:val="202124"/>
                <w:sz w:val="24"/>
                <w:szCs w:val="24"/>
                <w:lang w:val="uk-UA"/>
              </w:rPr>
            </w:pPr>
            <w:r>
              <w:rPr>
                <w:color w:val="202124"/>
                <w:sz w:val="24"/>
                <w:szCs w:val="24"/>
                <w:lang w:val="uk-UA"/>
              </w:rPr>
              <w:t>(04132) 4-31-30</w:t>
            </w:r>
          </w:p>
        </w:tc>
      </w:tr>
    </w:tbl>
    <w:p w:rsidR="0010736E" w:rsidRDefault="0010736E" w:rsidP="0010736E">
      <w:pPr>
        <w:rPr>
          <w:rFonts w:eastAsiaTheme="minorHAnsi"/>
          <w:sz w:val="24"/>
          <w:szCs w:val="24"/>
          <w:lang w:eastAsia="en-US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  <w:bookmarkStart w:id="0" w:name="_GoBack"/>
      <w:bookmarkEnd w:id="0"/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Default="0028112D" w:rsidP="0028112D">
      <w:pPr>
        <w:tabs>
          <w:tab w:val="left" w:pos="1140"/>
        </w:tabs>
        <w:rPr>
          <w:lang w:val="uk-UA"/>
        </w:rPr>
      </w:pPr>
    </w:p>
    <w:p w:rsidR="0028112D" w:rsidRPr="0028112D" w:rsidRDefault="0028112D" w:rsidP="0028112D">
      <w:pPr>
        <w:tabs>
          <w:tab w:val="left" w:pos="1140"/>
        </w:tabs>
        <w:rPr>
          <w:lang w:val="uk-UA"/>
        </w:rPr>
      </w:pPr>
    </w:p>
    <w:sectPr w:rsidR="0028112D" w:rsidRPr="00281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01"/>
    <w:rsid w:val="0010736E"/>
    <w:rsid w:val="0028112D"/>
    <w:rsid w:val="0064668F"/>
    <w:rsid w:val="007D2E03"/>
    <w:rsid w:val="00885EC3"/>
    <w:rsid w:val="008F4673"/>
    <w:rsid w:val="00A25206"/>
    <w:rsid w:val="00AB3901"/>
    <w:rsid w:val="00C13F0F"/>
    <w:rsid w:val="00DF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5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46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5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46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4358</Words>
  <Characters>2485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215-Элла</cp:lastModifiedBy>
  <cp:revision>8</cp:revision>
  <dcterms:created xsi:type="dcterms:W3CDTF">2022-07-14T13:27:00Z</dcterms:created>
  <dcterms:modified xsi:type="dcterms:W3CDTF">2022-08-09T12:19:00Z</dcterms:modified>
</cp:coreProperties>
</file>