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34" w:rsidRPr="003F2E93" w:rsidRDefault="003C0117" w:rsidP="009C693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Інформаційно-аналітична довідка про розгляд  звернень громадян, які надійшли на адресу Житомирської райдержадміністрації у січні – вересні 2021 року</w:t>
      </w:r>
    </w:p>
    <w:p w:rsidR="003C0117" w:rsidRPr="003F2E93" w:rsidRDefault="003C0117" w:rsidP="009C6934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Житомирська  райдержадміністрація повідомляє, що заходи щодо забезпечення розгляду звернень громадян у райдержадміністрації протягом січня-вересня 2021 року проводились у поря</w:t>
      </w:r>
      <w:bookmarkStart w:id="0" w:name="_GoBack"/>
      <w:bookmarkEnd w:id="0"/>
      <w:r w:rsidRPr="003F2E93">
        <w:rPr>
          <w:rFonts w:ascii="Times New Roman" w:hAnsi="Times New Roman" w:cs="Times New Roman"/>
          <w:sz w:val="26"/>
          <w:szCs w:val="26"/>
          <w:lang w:val="uk-UA"/>
        </w:rPr>
        <w:t>дку, визначеному Конституцією України, Законом України «Про звернення громадян» (зі змінами),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нормативно-правовими актами, що регламентують роботу із зверненнями громадян.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Протягом січня-вересня 2021року до райдержадміністрації надійшло 1242 звернення громадян, що на 147% більше порівняно з </w:t>
      </w:r>
      <w:r w:rsidRPr="003F2E93">
        <w:rPr>
          <w:rFonts w:ascii="Times New Roman" w:hAnsi="Times New Roman" w:cs="Times New Roman"/>
          <w:sz w:val="26"/>
          <w:szCs w:val="26"/>
          <w:lang w:val="uk-UA"/>
        </w:rPr>
        <w:t>аналогічним періодом 2020 року.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в січні-вересні 2021 року до Житомирської районної державної адміністрації надійшло: заяв –1239, скарг –3.За суб’єктом: індивідуа</w:t>
      </w:r>
      <w:r w:rsidRPr="003F2E93">
        <w:rPr>
          <w:rFonts w:ascii="Times New Roman" w:hAnsi="Times New Roman" w:cs="Times New Roman"/>
          <w:sz w:val="26"/>
          <w:szCs w:val="26"/>
          <w:lang w:val="uk-UA"/>
        </w:rPr>
        <w:t>льних – 1223, колективних – 19.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За результатами розгляду позитивно вирішено 708 звернень громадян.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Надано роз’яснення на 534 звернення громадян.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 наведено нижче: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–835;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18.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49;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–5;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водозабезпечення – 21;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газифікація – 5;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електропостачання – 4.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Сімейна та гендерна політика. Захист прав дітей –65.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Земельні питання -58.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Діяльність закладів освіти-17.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Найбільше звернень надійшло від: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– Коростишівської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Брусилівської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Романівської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Курненської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Найменше звернень надійшло від: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Андрушківської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Високівської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– Квітневої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lastRenderedPageBreak/>
        <w:t>– Вільшанської громади;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Корнинської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В  районі  створена та щоденно працює «гаряча» телефонна  лінія, на яку у січні-вересні 2021 року звернулося 4 громадян.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Особистий прийом громадян в районній державній адміністрації здійснюється на підставі розпорядження голови районної державної адміністрації від 17.03.2021р   №  206 «Про  затвердження графіка особистого прийому громадян на 2021 рік». Графік прийому доведений до відома громадян. За звітний період на прийомі у голови райдержадміністрації побувало 21громадян.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  які надійшли від інвалідів, ветеранів, учасників Великої Вітчизняної війни, </w:t>
      </w:r>
      <w:proofErr w:type="spellStart"/>
      <w:r w:rsidRPr="003F2E93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3F2E93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   учасників АТО, жінок, яким присвоєно звання «Мати- героїня».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січня-вересня 2021 року надано відповіді у встановлені законодавством терміни.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Стан роботи зі зверненнями громадян постійно висвітлюється на веб-сайті райдержадміністрації.</w:t>
      </w:r>
    </w:p>
    <w:p w:rsidR="003C0117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7C60" w:rsidRPr="003F2E93" w:rsidRDefault="003C0117" w:rsidP="003C01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2E93">
        <w:rPr>
          <w:rFonts w:ascii="Times New Roman" w:hAnsi="Times New Roman" w:cs="Times New Roman"/>
          <w:sz w:val="26"/>
          <w:szCs w:val="26"/>
          <w:lang w:val="uk-UA"/>
        </w:rPr>
        <w:t>Питання роботи зі зверненнями громадян знаходиться на постійному контролі керівництва райдержадміністрації.</w:t>
      </w:r>
    </w:p>
    <w:sectPr w:rsidR="007F7C60" w:rsidRPr="003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BDE"/>
    <w:multiLevelType w:val="multilevel"/>
    <w:tmpl w:val="A26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7"/>
    <w:rsid w:val="003C0117"/>
    <w:rsid w:val="003F2E93"/>
    <w:rsid w:val="007F7C60"/>
    <w:rsid w:val="009C6934"/>
    <w:rsid w:val="00A85EA9"/>
    <w:rsid w:val="00C27257"/>
    <w:rsid w:val="00D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9A1B-0687-481B-9961-EE387D13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6</cp:revision>
  <dcterms:created xsi:type="dcterms:W3CDTF">2022-02-23T12:53:00Z</dcterms:created>
  <dcterms:modified xsi:type="dcterms:W3CDTF">2022-02-23T13:01:00Z</dcterms:modified>
</cp:coreProperties>
</file>