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8" w:rsidRDefault="00B96458" w:rsidP="00B96458">
      <w:pPr>
        <w:ind w:firstLine="709"/>
        <w:jc w:val="center"/>
        <w:rPr>
          <w:b/>
          <w:sz w:val="28"/>
          <w:szCs w:val="16"/>
          <w:lang w:val="ru-RU"/>
        </w:rPr>
      </w:pPr>
      <w:r>
        <w:rPr>
          <w:b/>
          <w:sz w:val="28"/>
          <w:szCs w:val="28"/>
        </w:rPr>
        <w:t>Забезпечення захисту законних прав та інтересів</w:t>
      </w:r>
      <w:r>
        <w:rPr>
          <w:b/>
          <w:sz w:val="28"/>
          <w:szCs w:val="16"/>
          <w:lang w:val="ru-RU"/>
        </w:rPr>
        <w:t xml:space="preserve"> суб’єктів господарювання, а також покращення комунікативної складової при формуванні й проведенні планових заходів державного нагляду (контролю) у сфері господарської діяльності контролюючими органами у 2022 році.</w:t>
      </w:r>
    </w:p>
    <w:p w:rsidR="00B96458" w:rsidRDefault="00B96458" w:rsidP="00B96458">
      <w:pPr>
        <w:ind w:firstLine="709"/>
        <w:jc w:val="center"/>
        <w:rPr>
          <w:b/>
          <w:sz w:val="28"/>
          <w:szCs w:val="28"/>
        </w:rPr>
      </w:pPr>
    </w:p>
    <w:p w:rsidR="00B96458" w:rsidRDefault="00B96458" w:rsidP="00B96458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Пілотним модулем планування заходів державного нагляду (контролю) та збору інформації для запуску інтегрованої автоматизованої системи державного нагляду (контролю) - </w:t>
      </w:r>
      <w:hyperlink r:id="rId5" w:history="1">
        <w:r>
          <w:rPr>
            <w:rStyle w:val="a3"/>
            <w:sz w:val="28"/>
            <w:szCs w:val="28"/>
          </w:rPr>
          <w:t>https://inspections.gov.ua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сформовано проект плану здійснення комплексних заходів державного нагляду (контролю) на 2022 рік. </w:t>
      </w:r>
      <w:r>
        <w:rPr>
          <w:sz w:val="28"/>
          <w:szCs w:val="28"/>
        </w:rPr>
        <w:t>Ознайомитися з проектом плану можна на сайті Пілотного модуля планування заходів державного нагляду (контролю) та збору інформації для запуску інтегрованої автоматизованої системи державного нагляду (контролю) або завантажити його у форматі .</w:t>
      </w:r>
      <w:r>
        <w:rPr>
          <w:sz w:val="28"/>
          <w:szCs w:val="28"/>
          <w:lang w:val="en-US"/>
        </w:rPr>
        <w:t>xlsx</w:t>
      </w:r>
      <w:r>
        <w:rPr>
          <w:sz w:val="28"/>
          <w:szCs w:val="28"/>
          <w:lang w:val="ru-RU"/>
        </w:rPr>
        <w:t>.</w:t>
      </w:r>
    </w:p>
    <w:p w:rsidR="00B96458" w:rsidRDefault="00B96458" w:rsidP="00B96458">
      <w:pPr>
        <w:tabs>
          <w:tab w:val="left" w:pos="709"/>
        </w:tabs>
        <w:ind w:firstLine="709"/>
        <w:jc w:val="both"/>
        <w:rPr>
          <w:sz w:val="28"/>
          <w:szCs w:val="16"/>
          <w:lang w:val="ru-RU"/>
        </w:rPr>
      </w:pPr>
    </w:p>
    <w:p w:rsidR="00B96458" w:rsidRDefault="00B96458" w:rsidP="00B96458">
      <w:pPr>
        <w:tabs>
          <w:tab w:val="left" w:pos="709"/>
        </w:tabs>
        <w:ind w:firstLine="709"/>
        <w:jc w:val="both"/>
        <w:rPr>
          <w:sz w:val="28"/>
          <w:szCs w:val="16"/>
          <w:lang w:val="ru-RU"/>
        </w:rPr>
      </w:pPr>
      <w:r>
        <w:rPr>
          <w:sz w:val="28"/>
          <w:szCs w:val="16"/>
          <w:lang w:val="ru-RU"/>
        </w:rPr>
        <w:t>Нагадаємо, що відповідно до статті 5 Закону України «Про основні засади державного нагляду (контролю) у сфері господарської діяльності» планові заходи здійснюються відповідно до річних планів, що затверджуються органом державного нагляду (контролю).</w:t>
      </w:r>
    </w:p>
    <w:p w:rsidR="00B96458" w:rsidRDefault="00B96458" w:rsidP="00B96458">
      <w:pPr>
        <w:tabs>
          <w:tab w:val="left" w:pos="709"/>
        </w:tabs>
        <w:ind w:firstLine="709"/>
        <w:jc w:val="both"/>
        <w:rPr>
          <w:sz w:val="28"/>
          <w:szCs w:val="16"/>
          <w:lang w:val="ru-RU"/>
        </w:rPr>
      </w:pPr>
    </w:p>
    <w:p w:rsidR="00B96458" w:rsidRDefault="00B96458" w:rsidP="00B96458">
      <w:pPr>
        <w:tabs>
          <w:tab w:val="left" w:pos="709"/>
        </w:tabs>
        <w:ind w:firstLine="709"/>
        <w:jc w:val="both"/>
        <w:rPr>
          <w:b/>
          <w:sz w:val="28"/>
          <w:szCs w:val="16"/>
          <w:lang w:val="ru-RU"/>
        </w:rPr>
      </w:pPr>
      <w:r>
        <w:rPr>
          <w:sz w:val="28"/>
          <w:szCs w:val="16"/>
          <w:lang w:val="ru-RU"/>
        </w:rPr>
        <w:t xml:space="preserve">Внесення одного й того самого субєкта господарювання до планів здійснення заходів державного нагляду (контролю) різних органів державного нагляду (контролю) є підставою для проведення щодо такого суб’єкта господарювання </w:t>
      </w:r>
      <w:r>
        <w:rPr>
          <w:b/>
          <w:sz w:val="28"/>
          <w:szCs w:val="16"/>
          <w:lang w:val="ru-RU"/>
        </w:rPr>
        <w:t>комплексного планового заходу державного нагляду (контролю).</w:t>
      </w:r>
    </w:p>
    <w:p w:rsidR="00B96458" w:rsidRDefault="00B96458" w:rsidP="00B96458">
      <w:pPr>
        <w:tabs>
          <w:tab w:val="left" w:pos="709"/>
        </w:tabs>
        <w:ind w:firstLine="709"/>
        <w:jc w:val="both"/>
        <w:rPr>
          <w:sz w:val="28"/>
          <w:szCs w:val="16"/>
          <w:lang w:val="ru-RU"/>
        </w:rPr>
      </w:pPr>
      <w:r>
        <w:rPr>
          <w:b/>
          <w:sz w:val="28"/>
          <w:szCs w:val="16"/>
          <w:lang w:val="ru-RU"/>
        </w:rPr>
        <w:t xml:space="preserve">Органи державного нагляду (контролю) </w:t>
      </w:r>
      <w:r>
        <w:rPr>
          <w:sz w:val="28"/>
          <w:szCs w:val="16"/>
          <w:lang w:val="ru-RU"/>
        </w:rPr>
        <w:t xml:space="preserve">щороку визначають перелік суб’єктів господарювання, які підлягають плановим заходам державного нагляду (контролю) у плановому періоді, та </w:t>
      </w:r>
      <w:r>
        <w:rPr>
          <w:b/>
          <w:sz w:val="28"/>
          <w:szCs w:val="16"/>
          <w:lang w:val="ru-RU"/>
        </w:rPr>
        <w:t xml:space="preserve">не пізніше 15 жовтня року, що передує плановому, забезпечують внесення відомостей про таких суб’єктів господарювання до інтегрованої автоматизованої системи державного нагляду (контролю) для автоматичного виявлення нею суб’єктів господарювання, які підлягають </w:t>
      </w:r>
      <w:r>
        <w:rPr>
          <w:b/>
          <w:i/>
          <w:sz w:val="28"/>
          <w:szCs w:val="16"/>
          <w:lang w:val="ru-RU"/>
        </w:rPr>
        <w:t>комплексним плановим заходам державного нагляду (контролю).</w:t>
      </w:r>
      <w:r>
        <w:rPr>
          <w:sz w:val="28"/>
          <w:szCs w:val="16"/>
          <w:lang w:val="ru-RU"/>
        </w:rPr>
        <w:t xml:space="preserve"> </w:t>
      </w: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  <w:r>
        <w:rPr>
          <w:sz w:val="28"/>
          <w:szCs w:val="16"/>
          <w:lang w:val="ru-RU"/>
        </w:rPr>
        <w:t>Проект плану здійснення комплексних заходів державного нагляду (контролю) формується інтегрованою автоматизованою системою державного нагляду (контролю).</w:t>
      </w: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</w:p>
    <w:p w:rsidR="00B96458" w:rsidRDefault="00B96458" w:rsidP="00B96458">
      <w:pPr>
        <w:ind w:firstLine="709"/>
        <w:jc w:val="both"/>
        <w:rPr>
          <w:b/>
          <w:sz w:val="28"/>
          <w:szCs w:val="16"/>
          <w:lang w:val="ru-RU"/>
        </w:rPr>
      </w:pPr>
      <w:r>
        <w:rPr>
          <w:b/>
          <w:sz w:val="28"/>
          <w:szCs w:val="16"/>
          <w:lang w:val="ru-RU"/>
        </w:rPr>
        <w:t xml:space="preserve">До уваги суб’єктів господарювання </w:t>
      </w: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  <w:r>
        <w:rPr>
          <w:b/>
          <w:i/>
          <w:sz w:val="28"/>
          <w:szCs w:val="16"/>
          <w:lang w:val="ru-RU"/>
        </w:rPr>
        <w:t>Суб’єкт господарювання має право відмовитися від проведення комплексного планового заходу</w:t>
      </w:r>
      <w:r>
        <w:rPr>
          <w:b/>
          <w:sz w:val="28"/>
          <w:szCs w:val="16"/>
          <w:lang w:val="ru-RU"/>
        </w:rPr>
        <w:t xml:space="preserve"> </w:t>
      </w:r>
      <w:r>
        <w:rPr>
          <w:sz w:val="28"/>
          <w:szCs w:val="16"/>
          <w:lang w:val="ru-RU"/>
        </w:rPr>
        <w:t>державного нагляду (контролю).</w:t>
      </w:r>
    </w:p>
    <w:p w:rsidR="00B96458" w:rsidRDefault="00B96458" w:rsidP="00B96458">
      <w:pPr>
        <w:ind w:firstLine="709"/>
        <w:jc w:val="both"/>
        <w:rPr>
          <w:b/>
          <w:sz w:val="28"/>
          <w:szCs w:val="16"/>
          <w:lang w:val="ru-RU"/>
        </w:rPr>
      </w:pPr>
      <w:r>
        <w:rPr>
          <w:sz w:val="28"/>
          <w:szCs w:val="16"/>
          <w:lang w:val="ru-RU"/>
        </w:rPr>
        <w:t xml:space="preserve">Для цього йому до затвердження плану здійснення комплексних заходів державного нагляду (контролю) на 2022 рік, яке відбудеться 15.11.2021, необхідно письмово звернутися з відповідною заявою </w:t>
      </w:r>
      <w:r>
        <w:rPr>
          <w:b/>
          <w:sz w:val="28"/>
          <w:szCs w:val="16"/>
          <w:lang w:val="ru-RU"/>
        </w:rPr>
        <w:t>до Державної регуляторної служби України.</w:t>
      </w: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  <w:r>
        <w:rPr>
          <w:sz w:val="28"/>
          <w:szCs w:val="16"/>
          <w:lang w:val="ru-RU"/>
        </w:rPr>
        <w:lastRenderedPageBreak/>
        <w:t>У такому разі перевірка суб’єкта господарювання буде проводитися згідно з річними планами органів державного нагляду (контролю).</w:t>
      </w: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</w:p>
    <w:p w:rsidR="00B96458" w:rsidRDefault="00B96458" w:rsidP="00B96458">
      <w:pPr>
        <w:ind w:firstLine="709"/>
        <w:jc w:val="both"/>
        <w:rPr>
          <w:sz w:val="28"/>
          <w:szCs w:val="16"/>
          <w:lang w:val="ru-RU"/>
        </w:rPr>
      </w:pPr>
      <w:r>
        <w:rPr>
          <w:sz w:val="28"/>
          <w:szCs w:val="16"/>
          <w:lang w:val="ru-RU"/>
        </w:rPr>
        <w:t xml:space="preserve">Звертаємо увагу, що технічна реалізація відмови суб’єкта господарювання від проведення комплексного планового заходу державного нагляду (контролю) можлива </w:t>
      </w:r>
      <w:r>
        <w:rPr>
          <w:b/>
          <w:sz w:val="28"/>
          <w:szCs w:val="16"/>
          <w:lang w:val="ru-RU"/>
        </w:rPr>
        <w:t>виключно до затвердження плану</w:t>
      </w:r>
      <w:r>
        <w:rPr>
          <w:sz w:val="28"/>
          <w:szCs w:val="16"/>
          <w:lang w:val="ru-RU"/>
        </w:rPr>
        <w:t xml:space="preserve"> здійснення комплексних заходів державного нагляду (контролю), оскільки чинне законодавство не передбачає можливості внесення змін до затвердженого плану здійснення комплексних заходів державного нагляду (контролю) з причин відмови від проведення комплексного планового заходу державного нагляду (контролю).</w:t>
      </w:r>
    </w:p>
    <w:p w:rsidR="00B96458" w:rsidRDefault="00B96458" w:rsidP="00B96458">
      <w:pPr>
        <w:ind w:firstLine="709"/>
        <w:jc w:val="both"/>
        <w:rPr>
          <w:sz w:val="28"/>
          <w:szCs w:val="28"/>
          <w:lang w:val="ru-RU"/>
        </w:rPr>
      </w:pPr>
    </w:p>
    <w:p w:rsidR="00B96458" w:rsidRDefault="00B96458" w:rsidP="00B96458">
      <w:pPr>
        <w:ind w:firstLine="709"/>
        <w:jc w:val="both"/>
        <w:rPr>
          <w:sz w:val="28"/>
          <w:szCs w:val="28"/>
          <w:lang w:val="ru-RU"/>
        </w:rPr>
      </w:pPr>
    </w:p>
    <w:p w:rsidR="00B96458" w:rsidRDefault="00B96458" w:rsidP="00B96458">
      <w:pPr>
        <w:ind w:firstLine="709"/>
        <w:jc w:val="both"/>
        <w:rPr>
          <w:sz w:val="28"/>
          <w:szCs w:val="28"/>
          <w:lang w:val="ru-RU"/>
        </w:rPr>
      </w:pPr>
    </w:p>
    <w:p w:rsidR="00B96458" w:rsidRDefault="00B96458" w:rsidP="00B96458">
      <w:pPr>
        <w:rPr>
          <w:sz w:val="16"/>
          <w:szCs w:val="16"/>
        </w:rPr>
      </w:pPr>
    </w:p>
    <w:p w:rsidR="006F3C91" w:rsidRDefault="00B96458">
      <w:bookmarkStart w:id="0" w:name="_GoBack"/>
      <w:bookmarkEnd w:id="0"/>
    </w:p>
    <w:sectPr w:rsidR="006F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E"/>
    <w:rsid w:val="00991FC6"/>
    <w:rsid w:val="00B54132"/>
    <w:rsid w:val="00B96458"/>
    <w:rsid w:val="00C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6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maectpo777@outlook.com</dc:creator>
  <cp:keywords/>
  <dc:description/>
  <cp:lastModifiedBy>maectpo777@outlook.com</cp:lastModifiedBy>
  <cp:revision>2</cp:revision>
  <dcterms:created xsi:type="dcterms:W3CDTF">2021-11-10T13:35:00Z</dcterms:created>
  <dcterms:modified xsi:type="dcterms:W3CDTF">2021-11-10T13:35:00Z</dcterms:modified>
</cp:coreProperties>
</file>