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Безбар'єрність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це забезпечення рівних прав та можливостей для всіх, і зокрема тих, хто відчуває на собі наявні в суспільстві обмеження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.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У суспільній свідомості безбар'єрність асоціюється з подоланням фізичних препон. Звичайно, потреби людей з інвалідністю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один із важливих фокусів, однак поняття "безбар'єрність" є набагато ширшим і (ви здивуєтесь!) стосується без перебільшення кожного українця. 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Наприклад, літні люди, які мають бар'єр у володінні цифровими навичками, не можуть взагалі отримати доступ до інформації та послуг онлайн якщо немає альтернативи. 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Або молоді люди, які не можуть влаштуватися на першу роботу за фахом, адже у більшості вакансій бар'єром є наявність досвіду. Або ж батьки маленьких дітей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не всі про це замислюються, але це маломобільна група населення. 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Тому без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бар'єрність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про внутрішню готовність створювати середовище, у якому буде комфортно всім.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180" w:dyaOrig="11190">
          <v:rect xmlns:o="urn:schemas-microsoft-com:office:office" xmlns:v="urn:schemas-microsoft-com:vml" id="rectole0000000000" style="width:459.000000pt;height:559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824" w:dyaOrig="9599">
          <v:rect xmlns:o="urn:schemas-microsoft-com:office:office" xmlns:v="urn:schemas-microsoft-com:vml" id="rectole0000000001" style="width:491.200000pt;height:479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15" w:dyaOrig="10365">
          <v:rect xmlns:o="urn:schemas-microsoft-com:office:office" xmlns:v="urn:schemas-microsoft-com:vml" id="rectole0000000002" style="width:465.750000pt;height:518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764" w:dyaOrig="9074">
          <v:rect xmlns:o="urn:schemas-microsoft-com:office:office" xmlns:v="urn:schemas-microsoft-com:vml" id="rectole0000000003" style="width:488.200000pt;height:453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555" w:dyaOrig="10695">
          <v:rect xmlns:o="urn:schemas-microsoft-com:office:office" xmlns:v="urn:schemas-microsoft-com:vml" id="rectole0000000004" style="width:477.750000pt;height:534.7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200" w:dyaOrig="9915">
          <v:rect xmlns:o="urn:schemas-microsoft-com:office:office" xmlns:v="urn:schemas-microsoft-com:vml" id="rectole0000000005" style="width:510.000000pt;height:495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200" w:dyaOrig="10874">
          <v:rect xmlns:o="urn:schemas-microsoft-com:office:office" xmlns:v="urn:schemas-microsoft-com:vml" id="rectole0000000006" style="width:510.000000pt;height:543.7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200" w:dyaOrig="10814">
          <v:rect xmlns:o="urn:schemas-microsoft-com:office:office" xmlns:v="urn:schemas-microsoft-com:vml" id="rectole0000000007" style="width:510.000000pt;height:540.7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840" w:dyaOrig="8609">
          <v:rect xmlns:o="urn:schemas-microsoft-com:office:office" xmlns:v="urn:schemas-microsoft-com:vml" id="rectole0000000008" style="width:342.000000pt;height:430.4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749" w:dyaOrig="8219">
          <v:rect xmlns:o="urn:schemas-microsoft-com:office:office" xmlns:v="urn:schemas-microsoft-com:vml" id="rectole0000000009" style="width:337.450000pt;height:410.9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600" w:dyaOrig="8985">
          <v:rect xmlns:o="urn:schemas-microsoft-com:office:office" xmlns:v="urn:schemas-microsoft-com:vml" id="rectole0000000010" style="width:330.000000pt;height:449.2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ї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705" w:dyaOrig="8460">
          <v:rect xmlns:o="urn:schemas-microsoft-com:office:office" xmlns:v="urn:schemas-microsoft-com:vml" id="rectole0000000011" style="width:335.250000pt;height:423.0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735" w:dyaOrig="9044">
          <v:rect xmlns:o="urn:schemas-microsoft-com:office:office" xmlns:v="urn:schemas-microsoft-com:vml" id="rectole0000000012" style="width:336.750000pt;height:452.2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825" w:dyaOrig="8640">
          <v:rect xmlns:o="urn:schemas-microsoft-com:office:office" xmlns:v="urn:schemas-microsoft-com:vml" id="rectole0000000013" style="width:341.250000pt;height:432.0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779" w:dyaOrig="7950">
          <v:rect xmlns:o="urn:schemas-microsoft-com:office:office" xmlns:v="urn:schemas-microsoft-com:vml" id="rectole0000000014" style="width:338.950000pt;height:397.5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749" w:dyaOrig="8324">
          <v:rect xmlns:o="urn:schemas-microsoft-com:office:office" xmlns:v="urn:schemas-microsoft-com:vml" id="rectole0000000015" style="width:337.450000pt;height:416.2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644" w:dyaOrig="8280">
          <v:rect xmlns:o="urn:schemas-microsoft-com:office:office" xmlns:v="urn:schemas-microsoft-com:vml" id="rectole0000000016" style="width:332.200000pt;height:414.0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660" w:dyaOrig="8985">
          <v:rect xmlns:o="urn:schemas-microsoft-com:office:office" xmlns:v="urn:schemas-microsoft-com:vml" id="rectole0000000017" style="width:333.000000pt;height:449.2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630" w:dyaOrig="8760">
          <v:rect xmlns:o="urn:schemas-microsoft-com:office:office" xmlns:v="urn:schemas-microsoft-com:vml" id="rectole0000000018" style="width:331.500000pt;height:438.0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795" w:dyaOrig="8714">
          <v:rect xmlns:o="urn:schemas-microsoft-com:office:office" xmlns:v="urn:schemas-microsoft-com:vml" id="rectole0000000019" style="width:339.750000pt;height:435.7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17.bin" Id="docRId34" Type="http://schemas.openxmlformats.org/officeDocument/2006/relationships/oleObject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styles.xml" Id="docRId41" Type="http://schemas.openxmlformats.org/officeDocument/2006/relationships/styles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numbering.xml" Id="docRId40" Type="http://schemas.openxmlformats.org/officeDocument/2006/relationships/numbering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embeddings/oleObject19.bin" Id="docRId38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19.wmf" Id="docRId39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media/image17.wmf" Id="docRId35" Type="http://schemas.openxmlformats.org/officeDocument/2006/relationships/image" /></Relationships>
</file>