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42" w:rsidRDefault="0091168D" w:rsidP="00440842">
      <w:pPr>
        <w:ind w:left="5580"/>
      </w:pPr>
      <w:r>
        <w:t xml:space="preserve">ЗАТВЕРДЖЕНО </w:t>
      </w:r>
    </w:p>
    <w:p w:rsidR="0091168D" w:rsidRDefault="0091168D" w:rsidP="00440842">
      <w:pPr>
        <w:ind w:left="5580"/>
      </w:pPr>
      <w:r>
        <w:t>наказом начальника управління фінансів</w:t>
      </w:r>
    </w:p>
    <w:p w:rsidR="0091168D" w:rsidRPr="00B93AD8" w:rsidRDefault="0091168D" w:rsidP="00440842">
      <w:pPr>
        <w:ind w:left="5580"/>
      </w:pPr>
      <w:r>
        <w:t xml:space="preserve">від 19.08.2019 №29-д  </w:t>
      </w:r>
    </w:p>
    <w:p w:rsidR="00440842" w:rsidRPr="00B93AD8" w:rsidRDefault="00440842" w:rsidP="00B91825">
      <w:pPr>
        <w:spacing w:before="240" w:line="264" w:lineRule="auto"/>
        <w:jc w:val="center"/>
        <w:rPr>
          <w:b/>
        </w:rPr>
      </w:pPr>
      <w:r w:rsidRPr="00B93AD8">
        <w:rPr>
          <w:b/>
        </w:rPr>
        <w:t>УМОВИ</w:t>
      </w:r>
    </w:p>
    <w:p w:rsidR="00440842" w:rsidRPr="00B93AD8" w:rsidRDefault="00F42961" w:rsidP="00785290">
      <w:pPr>
        <w:spacing w:after="120"/>
        <w:jc w:val="center"/>
        <w:rPr>
          <w:rStyle w:val="rvts23"/>
          <w:b/>
        </w:rPr>
      </w:pPr>
      <w:r>
        <w:rPr>
          <w:b/>
        </w:rPr>
        <w:t>проведення конкурсу на заміщення тимчасово</w:t>
      </w:r>
      <w:r w:rsidR="00440842" w:rsidRPr="00B93AD8">
        <w:rPr>
          <w:b/>
        </w:rPr>
        <w:t xml:space="preserve"> вакантної посади державного службовця категорії «Б» </w:t>
      </w:r>
      <w:r w:rsidR="00440842" w:rsidRPr="00B93AD8">
        <w:t xml:space="preserve">- </w:t>
      </w:r>
      <w:r w:rsidR="00063ED2" w:rsidRPr="00B93AD8">
        <w:rPr>
          <w:b/>
        </w:rPr>
        <w:t>начальника фінансово-господарського відділу-головного бухгалтера</w:t>
      </w:r>
      <w:r w:rsidR="00B91825" w:rsidRPr="00B93AD8">
        <w:rPr>
          <w:rStyle w:val="rvts23"/>
          <w:b/>
        </w:rPr>
        <w:t xml:space="preserve"> </w:t>
      </w:r>
      <w:r w:rsidR="00440842" w:rsidRPr="00B93AD8">
        <w:rPr>
          <w:rStyle w:val="rvts23"/>
          <w:b/>
        </w:rPr>
        <w:t>управління фінансів Житомирської районної державної адміністрації Житомирської області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3"/>
        <w:gridCol w:w="3805"/>
        <w:gridCol w:w="6195"/>
      </w:tblGrid>
      <w:tr w:rsidR="00440842" w:rsidRPr="00B93AD8" w:rsidTr="007E1E23">
        <w:tc>
          <w:tcPr>
            <w:tcW w:w="10393" w:type="dxa"/>
            <w:gridSpan w:val="3"/>
            <w:shd w:val="clear" w:color="auto" w:fill="auto"/>
            <w:vAlign w:val="center"/>
          </w:tcPr>
          <w:p w:rsidR="00440842" w:rsidRPr="00B93AD8" w:rsidRDefault="00440842" w:rsidP="00421E87">
            <w:pPr>
              <w:pStyle w:val="rvps12"/>
              <w:jc w:val="center"/>
              <w:rPr>
                <w:b/>
              </w:rPr>
            </w:pPr>
            <w:r w:rsidRPr="00B93AD8">
              <w:rPr>
                <w:b/>
              </w:rPr>
              <w:t>Загальні умови</w:t>
            </w:r>
          </w:p>
        </w:tc>
      </w:tr>
      <w:tr w:rsidR="00440842" w:rsidRPr="00B93AD8" w:rsidTr="007E1E23">
        <w:tc>
          <w:tcPr>
            <w:tcW w:w="4222" w:type="dxa"/>
            <w:gridSpan w:val="2"/>
            <w:shd w:val="clear" w:color="auto" w:fill="auto"/>
            <w:vAlign w:val="center"/>
          </w:tcPr>
          <w:p w:rsidR="00440842" w:rsidRPr="00B93AD8" w:rsidRDefault="00440842" w:rsidP="00421E87">
            <w:pPr>
              <w:pStyle w:val="rvps14"/>
              <w:ind w:left="142"/>
            </w:pPr>
            <w:r w:rsidRPr="00B93AD8">
              <w:t>Посадові обов’язки</w:t>
            </w:r>
          </w:p>
        </w:tc>
        <w:tc>
          <w:tcPr>
            <w:tcW w:w="6171" w:type="dxa"/>
            <w:shd w:val="clear" w:color="auto" w:fill="auto"/>
          </w:tcPr>
          <w:p w:rsidR="00440842" w:rsidRPr="00736B70" w:rsidRDefault="00440842" w:rsidP="00B0758A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t xml:space="preserve">Здійснює загальне керівництво </w:t>
            </w:r>
            <w:r w:rsidR="00063ED2" w:rsidRPr="00736B70">
              <w:t xml:space="preserve">фінансово-господарським </w:t>
            </w:r>
            <w:r w:rsidRPr="00736B70">
              <w:t xml:space="preserve">відділом. </w:t>
            </w:r>
          </w:p>
          <w:p w:rsidR="0044084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t>Організовує роботу з ведення бухгалтерського обліку та забезпечує виконання завдань, покладених на фінансово-господарський відділ</w:t>
            </w:r>
            <w:r w:rsidR="00440842" w:rsidRPr="00736B70">
              <w:t>.</w:t>
            </w:r>
          </w:p>
          <w:p w:rsidR="0044084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t>Планує видатки та розроблює бюджетні запити на утримання апарату управління фінансів</w:t>
            </w:r>
            <w:r w:rsidR="00440842" w:rsidRPr="00736B70">
              <w:t>.</w:t>
            </w:r>
          </w:p>
          <w:p w:rsidR="00440842" w:rsidRPr="00736B70" w:rsidRDefault="00063ED2" w:rsidP="00440842">
            <w:pPr>
              <w:numPr>
                <w:ilvl w:val="0"/>
                <w:numId w:val="1"/>
              </w:numPr>
              <w:ind w:left="214" w:right="113" w:firstLine="0"/>
              <w:jc w:val="both"/>
            </w:pPr>
            <w:r w:rsidRPr="00736B70">
              <w:t>Складає кошториси, плани асигнувань, штатні розписи на утримання  апарату управління фінансів</w:t>
            </w:r>
            <w:r w:rsidR="00440842" w:rsidRPr="00736B70">
              <w:t>.</w:t>
            </w:r>
          </w:p>
          <w:p w:rsidR="0044084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t xml:space="preserve">Забезпечує контроль і відображення на рахунках бухгалтерського обліку господарських операцій, </w:t>
            </w:r>
            <w:r w:rsidR="006263B4" w:rsidRPr="00736B70">
              <w:t>с</w:t>
            </w:r>
            <w:r w:rsidRPr="00736B70">
              <w:t>кладання та подання бухгалтерської звітності встановленим органам у відповідні терміни</w:t>
            </w:r>
            <w:r w:rsidR="00440842" w:rsidRPr="00736B70">
              <w:t>.</w:t>
            </w:r>
          </w:p>
          <w:p w:rsidR="0044084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rPr>
                <w:rStyle w:val="FontStyle19"/>
                <w:sz w:val="24"/>
                <w:szCs w:val="24"/>
                <w:lang w:eastAsia="uk-UA"/>
              </w:rPr>
              <w:t>Організовує проведення інвентаризації матеріальних цінностей відповідно до законодавства</w:t>
            </w:r>
            <w:r w:rsidR="00440842" w:rsidRPr="00736B70">
              <w:t>.</w:t>
            </w:r>
          </w:p>
          <w:p w:rsidR="00063ED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  <w:rPr>
                <w:rStyle w:val="FontStyle19"/>
                <w:sz w:val="24"/>
                <w:szCs w:val="24"/>
              </w:rPr>
            </w:pPr>
            <w:r w:rsidRPr="00736B70">
              <w:rPr>
                <w:rStyle w:val="FontStyle19"/>
                <w:sz w:val="24"/>
                <w:szCs w:val="24"/>
                <w:lang w:eastAsia="uk-UA"/>
              </w:rPr>
              <w:t>Нараховує заробітну плату працівникам управління фінансів з необхідним оформленням всіх документів, карток, розрахунків тощо.</w:t>
            </w:r>
          </w:p>
          <w:p w:rsidR="00063ED2" w:rsidRPr="00736B70" w:rsidRDefault="00063ED2" w:rsidP="00440842">
            <w:pPr>
              <w:numPr>
                <w:ilvl w:val="0"/>
                <w:numId w:val="1"/>
              </w:numPr>
              <w:ind w:left="170" w:right="113" w:firstLine="0"/>
              <w:jc w:val="both"/>
            </w:pPr>
            <w:r w:rsidRPr="00736B70">
              <w:t>Здійснює</w:t>
            </w:r>
            <w:r w:rsidRPr="00736B70">
              <w:rPr>
                <w:rStyle w:val="FontStyle19"/>
                <w:b/>
                <w:sz w:val="24"/>
                <w:szCs w:val="24"/>
                <w:lang w:eastAsia="uk-UA"/>
              </w:rPr>
              <w:t xml:space="preserve"> </w:t>
            </w:r>
            <w:r w:rsidRPr="00736B70">
              <w:rPr>
                <w:rStyle w:val="FontStyle19"/>
                <w:sz w:val="24"/>
                <w:szCs w:val="24"/>
                <w:lang w:eastAsia="uk-UA"/>
              </w:rPr>
              <w:t>облік надходження, переміщення та вибуття майна, яке рахується на балансі управління у розрізі бюджетів.</w:t>
            </w:r>
          </w:p>
        </w:tc>
      </w:tr>
      <w:tr w:rsidR="00470EC2" w:rsidRPr="00B93AD8" w:rsidTr="007E1E23">
        <w:tc>
          <w:tcPr>
            <w:tcW w:w="4222" w:type="dxa"/>
            <w:gridSpan w:val="2"/>
            <w:shd w:val="clear" w:color="auto" w:fill="auto"/>
            <w:vAlign w:val="center"/>
          </w:tcPr>
          <w:p w:rsidR="00470EC2" w:rsidRPr="00B93AD8" w:rsidRDefault="00470EC2" w:rsidP="00470EC2">
            <w:pPr>
              <w:pStyle w:val="rvps14"/>
              <w:ind w:left="142"/>
            </w:pPr>
            <w:r w:rsidRPr="00B93AD8">
              <w:t>Умови оплати праці</w:t>
            </w:r>
          </w:p>
        </w:tc>
        <w:tc>
          <w:tcPr>
            <w:tcW w:w="6171" w:type="dxa"/>
            <w:shd w:val="clear" w:color="auto" w:fill="auto"/>
          </w:tcPr>
          <w:p w:rsidR="00470EC2" w:rsidRPr="00736B70" w:rsidRDefault="00736B70" w:rsidP="00470EC2">
            <w:pPr>
              <w:pStyle w:val="rvps14"/>
              <w:spacing w:before="0" w:beforeAutospacing="0" w:after="0" w:afterAutospacing="0"/>
              <w:ind w:left="57" w:right="57"/>
              <w:jc w:val="both"/>
            </w:pPr>
            <w:r w:rsidRPr="00736B70">
              <w:t xml:space="preserve">  </w:t>
            </w:r>
            <w:r w:rsidR="00470EC2" w:rsidRPr="00736B70">
              <w:t>Посадовий оклад – 5600,00 грн</w:t>
            </w:r>
            <w:r>
              <w:t>.</w:t>
            </w:r>
          </w:p>
          <w:p w:rsidR="00736B70" w:rsidRPr="00736B70" w:rsidRDefault="00736B70" w:rsidP="00736B70">
            <w:pPr>
              <w:tabs>
                <w:tab w:val="left" w:pos="1342"/>
              </w:tabs>
              <w:ind w:left="57" w:right="57"/>
              <w:jc w:val="both"/>
            </w:pPr>
            <w:r w:rsidRPr="00736B70">
              <w:t xml:space="preserve">  </w:t>
            </w:r>
            <w:r>
              <w:t xml:space="preserve">надбавки, </w:t>
            </w:r>
            <w:r w:rsidR="00470EC2" w:rsidRPr="00736B70">
              <w:t>доплати</w:t>
            </w:r>
            <w:r>
              <w:rPr>
                <w:i/>
              </w:rPr>
              <w:t xml:space="preserve"> </w:t>
            </w:r>
            <w:r w:rsidRPr="00736B70">
              <w:t>та</w:t>
            </w:r>
            <w:r>
              <w:rPr>
                <w:i/>
              </w:rPr>
              <w:t xml:space="preserve"> </w:t>
            </w:r>
            <w:r>
              <w:t>премії  відповідно до ст.52</w:t>
            </w:r>
          </w:p>
          <w:p w:rsidR="00470EC2" w:rsidRPr="00736B70" w:rsidRDefault="00736B70" w:rsidP="00470EC2">
            <w:pPr>
              <w:tabs>
                <w:tab w:val="left" w:pos="1342"/>
              </w:tabs>
              <w:ind w:left="57" w:right="57"/>
              <w:jc w:val="both"/>
              <w:rPr>
                <w:rStyle w:val="rvts15"/>
              </w:rPr>
            </w:pPr>
            <w:r w:rsidRPr="00736B70">
              <w:t xml:space="preserve">  </w:t>
            </w:r>
            <w:r w:rsidR="00470EC2" w:rsidRPr="00736B70">
              <w:t>Закону України «Про державну службу»</w:t>
            </w:r>
          </w:p>
        </w:tc>
      </w:tr>
      <w:tr w:rsidR="00470EC2" w:rsidRPr="00B93AD8" w:rsidTr="007E1E23">
        <w:tc>
          <w:tcPr>
            <w:tcW w:w="4222" w:type="dxa"/>
            <w:gridSpan w:val="2"/>
            <w:shd w:val="clear" w:color="auto" w:fill="auto"/>
            <w:vAlign w:val="center"/>
          </w:tcPr>
          <w:p w:rsidR="00470EC2" w:rsidRPr="00B93AD8" w:rsidRDefault="00470EC2" w:rsidP="00470EC2">
            <w:pPr>
              <w:pStyle w:val="rvps14"/>
              <w:ind w:left="142"/>
            </w:pPr>
            <w:r w:rsidRPr="00B93AD8">
              <w:t>Інформація про строковість чи  безстроковість призначення на посаду</w:t>
            </w:r>
          </w:p>
        </w:tc>
        <w:tc>
          <w:tcPr>
            <w:tcW w:w="6171" w:type="dxa"/>
            <w:shd w:val="clear" w:color="auto" w:fill="auto"/>
          </w:tcPr>
          <w:p w:rsidR="00470EC2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r>
              <w:t>Строкове на період</w:t>
            </w:r>
            <w:r w:rsidR="00F42961">
              <w:t xml:space="preserve"> перебування основного працівника у відпустці для догляду за дитиною до досягнення нею трирічного віку (</w:t>
            </w:r>
            <w:r>
              <w:t>ст. 18 Закону Україн</w:t>
            </w:r>
            <w:bookmarkStart w:id="0" w:name="_GoBack"/>
            <w:bookmarkEnd w:id="0"/>
            <w:r>
              <w:t>и «Про відпустки»</w:t>
            </w:r>
            <w:r w:rsidR="00F42961">
              <w:t>)</w:t>
            </w:r>
            <w:r>
              <w:t>.</w:t>
            </w:r>
          </w:p>
        </w:tc>
      </w:tr>
      <w:tr w:rsidR="00470EC2" w:rsidRPr="00B93AD8" w:rsidTr="007E1E23">
        <w:tc>
          <w:tcPr>
            <w:tcW w:w="4222" w:type="dxa"/>
            <w:gridSpan w:val="2"/>
            <w:shd w:val="clear" w:color="auto" w:fill="auto"/>
          </w:tcPr>
          <w:p w:rsidR="00470EC2" w:rsidRPr="00B93AD8" w:rsidRDefault="00470EC2" w:rsidP="00470EC2">
            <w:pPr>
              <w:pStyle w:val="rvps14"/>
              <w:ind w:left="142"/>
            </w:pPr>
            <w:r w:rsidRPr="00B93AD8">
              <w:t>Перелік документів, необхідних для участі в конкурсі, та строк їх подання</w:t>
            </w:r>
          </w:p>
        </w:tc>
        <w:tc>
          <w:tcPr>
            <w:tcW w:w="6171" w:type="dxa"/>
            <w:shd w:val="clear" w:color="auto" w:fill="auto"/>
          </w:tcPr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rPr>
                <w:spacing w:val="-6"/>
              </w:rPr>
            </w:pPr>
            <w:r>
              <w:rPr>
                <w:spacing w:val="-6"/>
              </w:rPr>
              <w:t xml:space="preserve"> </w:t>
            </w:r>
            <w:r w:rsidRPr="0072526C">
              <w:rPr>
                <w:spacing w:val="-6"/>
              </w:rPr>
              <w:t>Копія паспорта громадянина України.</w:t>
            </w:r>
            <w:bookmarkStart w:id="1" w:name="n342"/>
            <w:bookmarkEnd w:id="1"/>
          </w:p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  <w:sz w:val="28"/>
                <w:szCs w:val="28"/>
              </w:rPr>
            </w:pPr>
            <w:r w:rsidRPr="0072526C">
              <w:t xml:space="preserve">Письмова заява про участь у конкурсі із зазначенням основних мотивів для зайняття посади (за формою згідно з додатком 2 </w:t>
            </w:r>
            <w:r w:rsidRPr="0072526C">
              <w:rPr>
                <w:lang w:val="ru-RU"/>
              </w:rPr>
              <w:t xml:space="preserve">до  </w:t>
            </w:r>
            <w:r w:rsidRPr="0072526C">
              <w:t>Порядку проведення конкурсу на зайняття посад державної служби, затвердженого постан</w:t>
            </w:r>
            <w:r>
              <w:t xml:space="preserve">овою Кабінету Міністрів України </w:t>
            </w:r>
            <w:r w:rsidRPr="0072526C">
              <w:t>від 25 березня 2016 року № 246 (зі змінами), до якої додається резюме у довільній формі</w:t>
            </w:r>
            <w:r>
              <w:t>.</w:t>
            </w:r>
          </w:p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72526C">
              <w:rPr>
                <w:spacing w:val="-6"/>
                <w:sz w:val="28"/>
                <w:szCs w:val="28"/>
              </w:rPr>
              <w:t xml:space="preserve"> </w:t>
            </w:r>
            <w:r w:rsidRPr="0072526C">
              <w:rPr>
                <w:spacing w:val="-6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72526C">
                <w:rPr>
                  <w:rStyle w:val="a4"/>
                  <w:rFonts w:eastAsia="Sylfaen"/>
                  <w:spacing w:val="-6"/>
                </w:rPr>
                <w:t>частиною третьою</w:t>
              </w:r>
            </w:hyperlink>
            <w:r w:rsidRPr="0072526C">
              <w:rPr>
                <w:color w:val="000000"/>
                <w:spacing w:val="-6"/>
              </w:rPr>
              <w:t xml:space="preserve"> або </w:t>
            </w:r>
            <w:hyperlink r:id="rId6" w:anchor="n14" w:tgtFrame="_blank" w:history="1">
              <w:r w:rsidRPr="0072526C">
                <w:rPr>
                  <w:rStyle w:val="a4"/>
                  <w:rFonts w:eastAsia="Sylfaen"/>
                  <w:spacing w:val="-6"/>
                </w:rPr>
                <w:t>четвертою</w:t>
              </w:r>
            </w:hyperlink>
            <w:r w:rsidRPr="0072526C">
              <w:rPr>
                <w:color w:val="000000"/>
                <w:spacing w:val="-6"/>
              </w:rPr>
              <w:t xml:space="preserve"> статті </w:t>
            </w:r>
            <w:r w:rsidRPr="0072526C">
              <w:rPr>
                <w:spacing w:val="-6"/>
              </w:rPr>
              <w:t>1 Закону України “Про очищення влади”, та надає згоду на проходження перевірки та оприлюднення відомостей стосовно неї відповідно до зазначеного Закону.</w:t>
            </w:r>
            <w:bookmarkStart w:id="2" w:name="n344"/>
            <w:bookmarkEnd w:id="2"/>
          </w:p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72526C">
              <w:rPr>
                <w:spacing w:val="-6"/>
              </w:rPr>
              <w:t>Копія (копії) документа (документів) про освіту.</w:t>
            </w:r>
          </w:p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72526C">
              <w:rPr>
                <w:spacing w:val="-6"/>
              </w:rPr>
              <w:lastRenderedPageBreak/>
              <w:t>Оригінал посвідчення атестації щодо вільного володіння державною мовою.</w:t>
            </w:r>
            <w:bookmarkStart w:id="3" w:name="n345"/>
            <w:bookmarkStart w:id="4" w:name="n346"/>
            <w:bookmarkEnd w:id="3"/>
            <w:bookmarkEnd w:id="4"/>
          </w:p>
          <w:p w:rsidR="0072526C" w:rsidRP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72526C">
              <w:rPr>
                <w:spacing w:val="-6"/>
              </w:rPr>
              <w:t>Заповнена особова картка встановленого зразка.</w:t>
            </w:r>
            <w:bookmarkStart w:id="5" w:name="n347"/>
            <w:bookmarkStart w:id="6" w:name="n348"/>
            <w:bookmarkEnd w:id="5"/>
            <w:bookmarkEnd w:id="6"/>
          </w:p>
          <w:p w:rsidR="0072526C" w:rsidRDefault="0072526C" w:rsidP="0072526C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72526C">
              <w:rPr>
                <w:spacing w:val="-6"/>
              </w:rPr>
              <w:t>Декларація особи, уповноваженої на виконання функцій держави або місцевого</w:t>
            </w:r>
            <w:r w:rsidR="00520F08">
              <w:rPr>
                <w:spacing w:val="-6"/>
              </w:rPr>
              <w:t xml:space="preserve"> самоврядування за минулий рік.</w:t>
            </w:r>
            <w:r w:rsidRPr="0072526C">
              <w:rPr>
                <w:spacing w:val="-6"/>
              </w:rPr>
              <w:t xml:space="preserve"> </w:t>
            </w:r>
          </w:p>
          <w:p w:rsidR="00520F08" w:rsidRPr="00520F08" w:rsidRDefault="00520F08" w:rsidP="00520F08">
            <w:pPr>
              <w:pStyle w:val="rvps2"/>
              <w:numPr>
                <w:ilvl w:val="0"/>
                <w:numId w:val="9"/>
              </w:numPr>
              <w:spacing w:after="40"/>
              <w:ind w:left="151" w:firstLine="141"/>
              <w:jc w:val="both"/>
              <w:rPr>
                <w:spacing w:val="-6"/>
              </w:rPr>
            </w:pPr>
            <w:r w:rsidRPr="00520F08">
              <w:t>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</w:t>
            </w:r>
            <w:r w:rsidRPr="00520F08">
              <w:rPr>
                <w:shd w:val="clear" w:color="auto" w:fill="FFFFFF"/>
              </w:rPr>
              <w:t xml:space="preserve"> за формою згідно з додатком 2</w:t>
            </w:r>
            <w:r w:rsidRPr="00520F08">
              <w:rPr>
                <w:rStyle w:val="rvts37"/>
                <w:b/>
                <w:bCs/>
                <w:color w:val="000000"/>
                <w:shd w:val="clear" w:color="auto" w:fill="FFFFFF"/>
                <w:vertAlign w:val="superscript"/>
              </w:rPr>
              <w:t>-1</w:t>
            </w:r>
          </w:p>
          <w:p w:rsidR="00520F08" w:rsidRPr="005710DE" w:rsidRDefault="00520F08" w:rsidP="007E1E23">
            <w:pPr>
              <w:pStyle w:val="rvps2"/>
              <w:spacing w:after="40"/>
              <w:ind w:left="151" w:firstLine="416"/>
              <w:rPr>
                <w:spacing w:val="-6"/>
              </w:rPr>
            </w:pPr>
            <w:r w:rsidRPr="005710DE">
              <w:rPr>
                <w:b/>
                <w:spacing w:val="-12"/>
                <w:sz w:val="26"/>
                <w:szCs w:val="26"/>
              </w:rPr>
              <w:t>Термін подання</w:t>
            </w:r>
            <w:r w:rsidRPr="005710DE">
              <w:rPr>
                <w:b/>
                <w:spacing w:val="-12"/>
              </w:rPr>
              <w:t xml:space="preserve"> </w:t>
            </w:r>
            <w:r w:rsidRPr="005710DE">
              <w:rPr>
                <w:b/>
                <w:spacing w:val="-12"/>
                <w:sz w:val="26"/>
                <w:szCs w:val="26"/>
              </w:rPr>
              <w:t>документів</w:t>
            </w:r>
            <w:r w:rsidRPr="005710DE">
              <w:rPr>
                <w:spacing w:val="-12"/>
              </w:rPr>
              <w:t xml:space="preserve"> </w:t>
            </w:r>
            <w:r w:rsidRPr="005710DE">
              <w:rPr>
                <w:b/>
                <w:spacing w:val="-12"/>
              </w:rPr>
              <w:t>-</w:t>
            </w:r>
            <w:r w:rsidRPr="005710DE">
              <w:rPr>
                <w:spacing w:val="-12"/>
              </w:rPr>
              <w:t xml:space="preserve"> до   </w:t>
            </w:r>
            <w:r w:rsidR="005710DE" w:rsidRPr="005710DE">
              <w:rPr>
                <w:spacing w:val="-12"/>
              </w:rPr>
              <w:t>03</w:t>
            </w:r>
            <w:r w:rsidRPr="005710DE">
              <w:rPr>
                <w:spacing w:val="-12"/>
              </w:rPr>
              <w:t xml:space="preserve"> </w:t>
            </w:r>
            <w:r w:rsidR="005710DE" w:rsidRPr="005710DE">
              <w:rPr>
                <w:spacing w:val="-12"/>
              </w:rPr>
              <w:t>вересня</w:t>
            </w:r>
            <w:r w:rsidRPr="005710DE">
              <w:rPr>
                <w:spacing w:val="-12"/>
              </w:rPr>
              <w:t xml:space="preserve"> 2019 ро</w:t>
            </w:r>
            <w:r w:rsidRPr="005710DE">
              <w:rPr>
                <w:spacing w:val="-6"/>
              </w:rPr>
              <w:t>ку включно</w:t>
            </w:r>
            <w:r w:rsidR="005710DE" w:rsidRPr="005710DE">
              <w:rPr>
                <w:spacing w:val="-6"/>
              </w:rPr>
              <w:t xml:space="preserve"> до 18</w:t>
            </w:r>
            <w:r w:rsidRPr="005710DE">
              <w:rPr>
                <w:spacing w:val="-6"/>
              </w:rPr>
              <w:t xml:space="preserve"> год.00 хв.</w:t>
            </w:r>
          </w:p>
          <w:p w:rsidR="00470EC2" w:rsidRPr="0072526C" w:rsidRDefault="00520F08" w:rsidP="007E1E23">
            <w:pPr>
              <w:pStyle w:val="rvps2"/>
              <w:spacing w:after="40"/>
              <w:ind w:left="151"/>
              <w:jc w:val="both"/>
              <w:rPr>
                <w:spacing w:val="-6"/>
              </w:rPr>
            </w:pPr>
            <w:r w:rsidRPr="00E92D3B">
              <w:rPr>
                <w:szCs w:val="28"/>
              </w:rPr>
              <w:t>Документи приймаються за адресою</w:t>
            </w:r>
            <w:r w:rsidRPr="008E0621">
              <w:rPr>
                <w:szCs w:val="28"/>
              </w:rPr>
              <w:t xml:space="preserve">: </w:t>
            </w:r>
            <w:proofErr w:type="spellStart"/>
            <w:r w:rsidRPr="008E0621">
              <w:rPr>
                <w:szCs w:val="28"/>
              </w:rPr>
              <w:t>м.Житомир</w:t>
            </w:r>
            <w:proofErr w:type="spellEnd"/>
            <w:r w:rsidRPr="008E0621">
              <w:rPr>
                <w:szCs w:val="28"/>
              </w:rPr>
              <w:t>,</w:t>
            </w:r>
            <w:r w:rsidR="005710DE">
              <w:rPr>
                <w:szCs w:val="28"/>
              </w:rPr>
              <w:t xml:space="preserve"> вул. Лесі Українки, 1, </w:t>
            </w:r>
            <w:proofErr w:type="spellStart"/>
            <w:r w:rsidR="005710DE">
              <w:rPr>
                <w:szCs w:val="28"/>
              </w:rPr>
              <w:t>каб</w:t>
            </w:r>
            <w:proofErr w:type="spellEnd"/>
            <w:r w:rsidR="005710DE">
              <w:rPr>
                <w:szCs w:val="28"/>
              </w:rPr>
              <w:t>. №313</w:t>
            </w:r>
            <w:r w:rsidRPr="008E0621">
              <w:rPr>
                <w:szCs w:val="28"/>
              </w:rPr>
              <w:t xml:space="preserve"> </w:t>
            </w:r>
          </w:p>
        </w:tc>
      </w:tr>
      <w:tr w:rsidR="005710DE" w:rsidRPr="00B93AD8" w:rsidTr="007E1E23">
        <w:tc>
          <w:tcPr>
            <w:tcW w:w="4222" w:type="dxa"/>
            <w:gridSpan w:val="2"/>
            <w:shd w:val="clear" w:color="auto" w:fill="auto"/>
            <w:vAlign w:val="center"/>
          </w:tcPr>
          <w:p w:rsidR="005710DE" w:rsidRPr="005710DE" w:rsidRDefault="005710DE" w:rsidP="00470EC2">
            <w:pPr>
              <w:pStyle w:val="rvps14"/>
              <w:ind w:left="142"/>
            </w:pPr>
            <w:r w:rsidRPr="005710DE">
              <w:lastRenderedPageBreak/>
              <w:t>Додаткові (необов’язкові) документи</w:t>
            </w:r>
          </w:p>
        </w:tc>
        <w:tc>
          <w:tcPr>
            <w:tcW w:w="6171" w:type="dxa"/>
            <w:shd w:val="clear" w:color="auto" w:fill="auto"/>
            <w:vAlign w:val="center"/>
          </w:tcPr>
          <w:p w:rsidR="005710DE" w:rsidRPr="005710DE" w:rsidRDefault="007E1E23" w:rsidP="00470EC2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r>
              <w:rPr>
                <w:shd w:val="clear" w:color="auto" w:fill="FFFFFF"/>
              </w:rPr>
              <w:t>З</w:t>
            </w:r>
            <w:r w:rsidR="005710DE" w:rsidRPr="005710DE">
              <w:rPr>
                <w:shd w:val="clear" w:color="auto" w:fill="FFFFFF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r>
              <w:rPr>
                <w:shd w:val="clear" w:color="auto" w:fill="FFFFFF"/>
              </w:rPr>
              <w:t>.</w:t>
            </w:r>
          </w:p>
        </w:tc>
      </w:tr>
      <w:tr w:rsidR="0091168D" w:rsidRPr="00B93AD8" w:rsidTr="00F751A1">
        <w:tc>
          <w:tcPr>
            <w:tcW w:w="4222" w:type="dxa"/>
            <w:gridSpan w:val="2"/>
            <w:shd w:val="clear" w:color="auto" w:fill="auto"/>
          </w:tcPr>
          <w:p w:rsidR="0091168D" w:rsidRPr="0091168D" w:rsidRDefault="0091168D" w:rsidP="0091168D">
            <w:pPr>
              <w:pStyle w:val="1"/>
              <w:shd w:val="clear" w:color="auto" w:fill="auto"/>
              <w:spacing w:line="240" w:lineRule="auto"/>
              <w:ind w:left="127"/>
              <w:rPr>
                <w:sz w:val="24"/>
                <w:szCs w:val="24"/>
                <w:lang w:val="uk-UA"/>
              </w:rPr>
            </w:pPr>
            <w:proofErr w:type="spellStart"/>
            <w:r w:rsidRPr="0091168D">
              <w:rPr>
                <w:b/>
                <w:sz w:val="24"/>
                <w:szCs w:val="24"/>
              </w:rPr>
              <w:t>Місце</w:t>
            </w:r>
            <w:proofErr w:type="spellEnd"/>
            <w:r w:rsidRPr="0091168D">
              <w:rPr>
                <w:b/>
                <w:sz w:val="24"/>
                <w:szCs w:val="24"/>
              </w:rPr>
              <w:t xml:space="preserve">, час </w:t>
            </w:r>
            <w:proofErr w:type="spellStart"/>
            <w:r w:rsidRPr="0091168D">
              <w:rPr>
                <w:b/>
                <w:sz w:val="24"/>
                <w:szCs w:val="24"/>
              </w:rPr>
              <w:t>і</w:t>
            </w:r>
            <w:proofErr w:type="spellEnd"/>
            <w:r w:rsidRPr="0091168D">
              <w:rPr>
                <w:b/>
                <w:sz w:val="24"/>
                <w:szCs w:val="24"/>
              </w:rPr>
              <w:t xml:space="preserve"> дата початку </w:t>
            </w:r>
            <w:proofErr w:type="spellStart"/>
            <w:r w:rsidRPr="0091168D">
              <w:rPr>
                <w:b/>
                <w:sz w:val="24"/>
                <w:szCs w:val="24"/>
              </w:rPr>
              <w:t>проведення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перевірки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володіння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іноземною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мовою</w:t>
            </w:r>
            <w:proofErr w:type="spellEnd"/>
            <w:r w:rsidRPr="0091168D">
              <w:rPr>
                <w:sz w:val="24"/>
                <w:szCs w:val="24"/>
              </w:rPr>
              <w:t xml:space="preserve">, яка </w:t>
            </w:r>
            <w:proofErr w:type="spellStart"/>
            <w:r w:rsidRPr="0091168D">
              <w:rPr>
                <w:sz w:val="24"/>
                <w:szCs w:val="24"/>
              </w:rPr>
              <w:t>є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однією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з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офіційних</w:t>
            </w:r>
            <w:proofErr w:type="spellEnd"/>
            <w:r w:rsidRPr="0091168D">
              <w:rPr>
                <w:sz w:val="24"/>
                <w:szCs w:val="24"/>
              </w:rPr>
              <w:t xml:space="preserve"> </w:t>
            </w:r>
            <w:proofErr w:type="spellStart"/>
            <w:r w:rsidRPr="0091168D">
              <w:rPr>
                <w:sz w:val="24"/>
                <w:szCs w:val="24"/>
              </w:rPr>
              <w:t>мов</w:t>
            </w:r>
            <w:proofErr w:type="spellEnd"/>
            <w:r w:rsidRPr="0091168D">
              <w:rPr>
                <w:sz w:val="24"/>
                <w:szCs w:val="24"/>
              </w:rPr>
              <w:t xml:space="preserve"> Ради </w:t>
            </w:r>
            <w:proofErr w:type="spellStart"/>
            <w:r w:rsidRPr="0091168D">
              <w:rPr>
                <w:sz w:val="24"/>
                <w:szCs w:val="24"/>
              </w:rPr>
              <w:t>Європи</w:t>
            </w:r>
            <w:proofErr w:type="spellEnd"/>
            <w:r w:rsidRPr="0091168D">
              <w:rPr>
                <w:sz w:val="24"/>
                <w:szCs w:val="24"/>
              </w:rPr>
              <w:t>/</w:t>
            </w:r>
            <w:proofErr w:type="spellStart"/>
            <w:r w:rsidRPr="0091168D">
              <w:rPr>
                <w:b/>
                <w:sz w:val="24"/>
                <w:szCs w:val="24"/>
              </w:rPr>
              <w:t>тестування</w:t>
            </w:r>
            <w:proofErr w:type="spellEnd"/>
          </w:p>
        </w:tc>
        <w:tc>
          <w:tcPr>
            <w:tcW w:w="6171" w:type="dxa"/>
            <w:shd w:val="clear" w:color="auto" w:fill="auto"/>
            <w:vAlign w:val="center"/>
          </w:tcPr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  <w:rPr>
                <w:lang w:val="ru-RU"/>
              </w:rPr>
            </w:pPr>
            <w:r w:rsidRPr="00736B70">
              <w:t xml:space="preserve">10003, </w:t>
            </w:r>
            <w:r w:rsidRPr="00736B70">
              <w:rPr>
                <w:lang w:val="ru-RU"/>
              </w:rPr>
              <w:t xml:space="preserve">м. Житомир, </w:t>
            </w:r>
            <w:proofErr w:type="spellStart"/>
            <w:r w:rsidRPr="00736B70">
              <w:rPr>
                <w:lang w:val="ru-RU"/>
              </w:rPr>
              <w:t>вул</w:t>
            </w:r>
            <w:proofErr w:type="spellEnd"/>
            <w:r w:rsidRPr="00736B70">
              <w:rPr>
                <w:lang w:val="ru-RU"/>
              </w:rPr>
              <w:t xml:space="preserve">. </w:t>
            </w:r>
            <w:proofErr w:type="spellStart"/>
            <w:r w:rsidRPr="00736B70">
              <w:rPr>
                <w:lang w:val="ru-RU"/>
              </w:rPr>
              <w:t>Лесі</w:t>
            </w:r>
            <w:proofErr w:type="spellEnd"/>
            <w:r w:rsidRPr="00736B70">
              <w:rPr>
                <w:lang w:val="ru-RU"/>
              </w:rPr>
              <w:t xml:space="preserve"> </w:t>
            </w:r>
            <w:proofErr w:type="spellStart"/>
            <w:r w:rsidRPr="00736B70">
              <w:rPr>
                <w:lang w:val="ru-RU"/>
              </w:rPr>
              <w:t>Українки</w:t>
            </w:r>
            <w:proofErr w:type="spellEnd"/>
            <w:r w:rsidRPr="00736B70">
              <w:rPr>
                <w:lang w:val="ru-RU"/>
              </w:rPr>
              <w:t xml:space="preserve">, 1, </w:t>
            </w:r>
            <w:proofErr w:type="spellStart"/>
            <w:r w:rsidRPr="00736B70">
              <w:rPr>
                <w:lang w:val="ru-RU"/>
              </w:rPr>
              <w:t>каб</w:t>
            </w:r>
            <w:proofErr w:type="spellEnd"/>
            <w:r w:rsidRPr="00736B70">
              <w:rPr>
                <w:lang w:val="ru-RU"/>
              </w:rPr>
              <w:t>. №310,</w:t>
            </w:r>
          </w:p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  <w:rPr>
                <w:b/>
                <w:color w:val="0000FF"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>о 10-00 годині 09 вересня 2019</w:t>
            </w:r>
            <w:r w:rsidRPr="00736B70">
              <w:rPr>
                <w:b/>
              </w:rPr>
              <w:t xml:space="preserve"> року  </w:t>
            </w:r>
          </w:p>
        </w:tc>
      </w:tr>
      <w:tr w:rsidR="0091168D" w:rsidRPr="00B93AD8" w:rsidTr="007E1E23">
        <w:tc>
          <w:tcPr>
            <w:tcW w:w="4222" w:type="dxa"/>
            <w:gridSpan w:val="2"/>
            <w:shd w:val="clear" w:color="auto" w:fill="auto"/>
            <w:vAlign w:val="center"/>
          </w:tcPr>
          <w:p w:rsidR="0091168D" w:rsidRPr="00B93AD8" w:rsidRDefault="0091168D" w:rsidP="0091168D">
            <w:pPr>
              <w:pStyle w:val="rvps14"/>
              <w:ind w:left="142"/>
            </w:pPr>
            <w:r w:rsidRPr="00B93AD8"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71" w:type="dxa"/>
            <w:shd w:val="clear" w:color="auto" w:fill="auto"/>
            <w:vAlign w:val="center"/>
          </w:tcPr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proofErr w:type="spellStart"/>
            <w:r>
              <w:t>Торчук</w:t>
            </w:r>
            <w:proofErr w:type="spellEnd"/>
            <w:r>
              <w:t xml:space="preserve"> Марія Сергіївна</w:t>
            </w:r>
            <w:r w:rsidRPr="00736B70">
              <w:t>,</w:t>
            </w:r>
          </w:p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r w:rsidRPr="00736B70">
              <w:t>тел. (0412) 424-679</w:t>
            </w:r>
          </w:p>
          <w:p w:rsidR="0091168D" w:rsidRPr="00736B70" w:rsidRDefault="0091168D" w:rsidP="0091168D">
            <w:pPr>
              <w:ind w:left="170" w:right="113"/>
              <w:jc w:val="both"/>
              <w:rPr>
                <w:lang w:val="ru-RU"/>
              </w:rPr>
            </w:pPr>
            <w:r w:rsidRPr="00736B70">
              <w:rPr>
                <w:lang w:val="en-US"/>
              </w:rPr>
              <w:t>fin</w:t>
            </w:r>
            <w:r w:rsidRPr="00736B70">
              <w:rPr>
                <w:lang w:val="ru-RU"/>
              </w:rPr>
              <w:t>_</w:t>
            </w:r>
            <w:proofErr w:type="spellStart"/>
            <w:r w:rsidRPr="00736B70">
              <w:rPr>
                <w:lang w:val="en-US"/>
              </w:rPr>
              <w:t>ztrda</w:t>
            </w:r>
            <w:proofErr w:type="spellEnd"/>
            <w:r w:rsidRPr="00736B70">
              <w:rPr>
                <w:lang w:val="ru-RU"/>
              </w:rPr>
              <w:t>@</w:t>
            </w:r>
            <w:proofErr w:type="spellStart"/>
            <w:r w:rsidRPr="00736B70">
              <w:rPr>
                <w:lang w:val="en-US"/>
              </w:rPr>
              <w:t>ukr</w:t>
            </w:r>
            <w:proofErr w:type="spellEnd"/>
            <w:r w:rsidRPr="00736B70">
              <w:rPr>
                <w:lang w:val="ru-RU"/>
              </w:rPr>
              <w:t>.</w:t>
            </w:r>
            <w:r w:rsidRPr="00736B70">
              <w:rPr>
                <w:lang w:val="en-US"/>
              </w:rPr>
              <w:t>net</w:t>
            </w:r>
          </w:p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  <w:rPr>
                <w:lang w:val="ru-RU"/>
              </w:rPr>
            </w:pPr>
          </w:p>
        </w:tc>
      </w:tr>
      <w:tr w:rsidR="0091168D" w:rsidRPr="00B93AD8" w:rsidTr="007E1E23">
        <w:tc>
          <w:tcPr>
            <w:tcW w:w="10393" w:type="dxa"/>
            <w:gridSpan w:val="3"/>
            <w:shd w:val="clear" w:color="auto" w:fill="auto"/>
          </w:tcPr>
          <w:p w:rsidR="0091168D" w:rsidRPr="00736B70" w:rsidRDefault="0091168D" w:rsidP="0091168D">
            <w:pPr>
              <w:pStyle w:val="rvps12"/>
              <w:jc w:val="center"/>
              <w:rPr>
                <w:b/>
              </w:rPr>
            </w:pPr>
            <w:r w:rsidRPr="00736B70">
              <w:rPr>
                <w:b/>
              </w:rPr>
              <w:t>Кваліфікаційні вимоги</w:t>
            </w:r>
          </w:p>
        </w:tc>
      </w:tr>
      <w:tr w:rsidR="0091168D" w:rsidRPr="00B93AD8" w:rsidTr="007E1E23">
        <w:tc>
          <w:tcPr>
            <w:tcW w:w="10393" w:type="dxa"/>
            <w:gridSpan w:val="3"/>
            <w:shd w:val="clear" w:color="auto" w:fill="auto"/>
          </w:tcPr>
          <w:p w:rsidR="0091168D" w:rsidRPr="00736B70" w:rsidRDefault="0091168D" w:rsidP="0091168D">
            <w:pPr>
              <w:pStyle w:val="rvps12"/>
              <w:jc w:val="center"/>
              <w:rPr>
                <w:b/>
              </w:rPr>
            </w:pPr>
            <w:r w:rsidRPr="00736B70">
              <w:rPr>
                <w:b/>
              </w:rPr>
              <w:t>Загальні вимоги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t>1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B93AD8">
              <w:t>Освіта</w:t>
            </w:r>
          </w:p>
        </w:tc>
        <w:tc>
          <w:tcPr>
            <w:tcW w:w="6171" w:type="dxa"/>
            <w:shd w:val="clear" w:color="auto" w:fill="auto"/>
          </w:tcPr>
          <w:p w:rsidR="0091168D" w:rsidRPr="00736B70" w:rsidRDefault="00F42961" w:rsidP="0091168D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r>
              <w:t>Ступінь вищої освіти не нижче</w:t>
            </w:r>
            <w:r w:rsidR="0091168D">
              <w:t xml:space="preserve"> магістра</w:t>
            </w:r>
            <w:r>
              <w:t>,</w:t>
            </w:r>
            <w:r w:rsidR="0091168D">
              <w:t xml:space="preserve"> </w:t>
            </w:r>
            <w:r>
              <w:t>галузь</w:t>
            </w:r>
            <w:r w:rsidR="0091168D" w:rsidRPr="00041295">
              <w:t xml:space="preserve"> знань «Управління та адміністрування»</w:t>
            </w:r>
            <w:r w:rsidR="0091168D">
              <w:t>.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t>2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B93AD8">
              <w:t>Досвід роботи</w:t>
            </w:r>
          </w:p>
        </w:tc>
        <w:tc>
          <w:tcPr>
            <w:tcW w:w="6171" w:type="dxa"/>
            <w:shd w:val="clear" w:color="auto" w:fill="auto"/>
          </w:tcPr>
          <w:p w:rsidR="0091168D" w:rsidRPr="007E1E23" w:rsidRDefault="0091168D" w:rsidP="0091168D">
            <w:pPr>
              <w:pStyle w:val="a5"/>
              <w:spacing w:before="0"/>
              <w:ind w:left="151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1E23">
              <w:rPr>
                <w:rFonts w:ascii="Times New Roman" w:hAnsi="Times New Roman"/>
                <w:sz w:val="24"/>
                <w:szCs w:val="24"/>
              </w:rPr>
              <w:t>освід роботи на посадах державної служби категорій "Б" чи "В" або досвід служби в органах місцевого самоврядування,  або досвід роботи на керівних посадах підприємств, установ та організацій незалежно в</w:t>
            </w:r>
            <w:r>
              <w:rPr>
                <w:rFonts w:ascii="Times New Roman" w:hAnsi="Times New Roman"/>
                <w:sz w:val="24"/>
                <w:szCs w:val="24"/>
              </w:rPr>
              <w:t>ід форми власності не менше одного року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t>3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B93AD8">
              <w:t>Володіння державною мовою</w:t>
            </w:r>
          </w:p>
        </w:tc>
        <w:tc>
          <w:tcPr>
            <w:tcW w:w="6171" w:type="dxa"/>
            <w:shd w:val="clear" w:color="auto" w:fill="auto"/>
          </w:tcPr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both"/>
            </w:pPr>
            <w:r w:rsidRPr="00736B70">
              <w:t>Вільне володіння державною мовою</w:t>
            </w:r>
          </w:p>
        </w:tc>
      </w:tr>
      <w:tr w:rsidR="0091168D" w:rsidRPr="00B93AD8" w:rsidTr="007E1E23">
        <w:tc>
          <w:tcPr>
            <w:tcW w:w="10393" w:type="dxa"/>
            <w:gridSpan w:val="3"/>
            <w:shd w:val="clear" w:color="auto" w:fill="auto"/>
            <w:vAlign w:val="center"/>
          </w:tcPr>
          <w:p w:rsidR="0091168D" w:rsidRPr="00736B70" w:rsidRDefault="0091168D" w:rsidP="0091168D">
            <w:pPr>
              <w:pStyle w:val="rvps12"/>
              <w:spacing w:before="0" w:beforeAutospacing="0" w:after="0" w:afterAutospacing="0"/>
              <w:ind w:left="170" w:right="113"/>
              <w:jc w:val="center"/>
              <w:rPr>
                <w:b/>
              </w:rPr>
            </w:pPr>
            <w:r>
              <w:rPr>
                <w:b/>
              </w:rPr>
              <w:t>Вимоги до компетентності</w:t>
            </w:r>
          </w:p>
        </w:tc>
      </w:tr>
      <w:tr w:rsidR="0091168D" w:rsidRPr="00B93AD8" w:rsidTr="007E1E23">
        <w:tc>
          <w:tcPr>
            <w:tcW w:w="4222" w:type="dxa"/>
            <w:gridSpan w:val="2"/>
            <w:shd w:val="clear" w:color="auto" w:fill="auto"/>
          </w:tcPr>
          <w:p w:rsidR="0091168D" w:rsidRPr="00B93AD8" w:rsidRDefault="0091168D" w:rsidP="0091168D">
            <w:pPr>
              <w:pStyle w:val="rvps14"/>
              <w:jc w:val="center"/>
            </w:pPr>
            <w:r w:rsidRPr="00B93AD8">
              <w:t>Вимога</w:t>
            </w:r>
          </w:p>
        </w:tc>
        <w:tc>
          <w:tcPr>
            <w:tcW w:w="6171" w:type="dxa"/>
            <w:shd w:val="clear" w:color="auto" w:fill="auto"/>
          </w:tcPr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center"/>
            </w:pPr>
            <w:r w:rsidRPr="00736B70">
              <w:t>Компоненти вимоги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>
              <w:t>1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FB082C">
              <w:t>Уміння працювати з комп’ютером</w:t>
            </w:r>
          </w:p>
        </w:tc>
        <w:tc>
          <w:tcPr>
            <w:tcW w:w="6171" w:type="dxa"/>
            <w:shd w:val="clear" w:color="auto" w:fill="auto"/>
          </w:tcPr>
          <w:p w:rsidR="0091168D" w:rsidRPr="007E1E23" w:rsidRDefault="0091168D" w:rsidP="0091168D">
            <w:pPr>
              <w:pStyle w:val="rvps14"/>
              <w:spacing w:before="0" w:beforeAutospacing="0" w:after="40" w:afterAutospacing="0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   В</w:t>
            </w:r>
            <w:r w:rsidRPr="007E1E23">
              <w:rPr>
                <w:spacing w:val="-6"/>
              </w:rPr>
              <w:t>олодіння комп’ютером на рівні досвідченого користувача;</w:t>
            </w:r>
          </w:p>
          <w:p w:rsidR="0091168D" w:rsidRPr="007E1E23" w:rsidRDefault="0091168D" w:rsidP="0091168D">
            <w:pPr>
              <w:pStyle w:val="rvps14"/>
              <w:spacing w:before="0" w:beforeAutospacing="0" w:after="40" w:afterAutospacing="0"/>
              <w:jc w:val="both"/>
              <w:rPr>
                <w:spacing w:val="-6"/>
              </w:rPr>
            </w:pPr>
            <w:r>
              <w:rPr>
                <w:spacing w:val="-6"/>
              </w:rPr>
              <w:t xml:space="preserve">   </w:t>
            </w:r>
            <w:r w:rsidRPr="007E1E23">
              <w:rPr>
                <w:spacing w:val="-6"/>
              </w:rPr>
              <w:t xml:space="preserve">досвід роботи з офісним пакетом </w:t>
            </w:r>
            <w:r w:rsidRPr="007E1E23">
              <w:rPr>
                <w:spacing w:val="-6"/>
                <w:lang w:val="en-US"/>
              </w:rPr>
              <w:t>Microsoft</w:t>
            </w:r>
            <w:r w:rsidRPr="007E1E23">
              <w:rPr>
                <w:spacing w:val="-6"/>
              </w:rPr>
              <w:t xml:space="preserve"> </w:t>
            </w:r>
            <w:r w:rsidRPr="007E1E23">
              <w:rPr>
                <w:spacing w:val="-6"/>
                <w:lang w:val="en-US"/>
              </w:rPr>
              <w:t>Office</w:t>
            </w:r>
            <w:r w:rsidRPr="007E1E23">
              <w:rPr>
                <w:spacing w:val="-6"/>
              </w:rPr>
              <w:t xml:space="preserve"> (</w:t>
            </w:r>
            <w:r w:rsidRPr="007E1E23">
              <w:rPr>
                <w:spacing w:val="-6"/>
                <w:lang w:val="en-US"/>
              </w:rPr>
              <w:t>Word</w:t>
            </w:r>
            <w:r w:rsidRPr="007E1E23">
              <w:rPr>
                <w:spacing w:val="-6"/>
              </w:rPr>
              <w:t xml:space="preserve">, </w:t>
            </w:r>
            <w:r>
              <w:rPr>
                <w:spacing w:val="-6"/>
              </w:rPr>
              <w:t xml:space="preserve">   </w:t>
            </w:r>
            <w:r w:rsidRPr="007E1E23">
              <w:rPr>
                <w:spacing w:val="-6"/>
                <w:lang w:val="en-US"/>
              </w:rPr>
              <w:t>Excel</w:t>
            </w:r>
            <w:r w:rsidRPr="007E1E23">
              <w:rPr>
                <w:spacing w:val="-6"/>
              </w:rPr>
              <w:t>);</w:t>
            </w:r>
          </w:p>
          <w:p w:rsidR="0091168D" w:rsidRPr="00736B70" w:rsidRDefault="0091168D" w:rsidP="0091168D">
            <w:pPr>
              <w:pStyle w:val="rvps14"/>
              <w:tabs>
                <w:tab w:val="left" w:pos="406"/>
                <w:tab w:val="left" w:pos="556"/>
              </w:tabs>
              <w:spacing w:before="0" w:beforeAutospacing="0" w:after="0" w:afterAutospacing="0"/>
              <w:ind w:left="170" w:right="113"/>
              <w:jc w:val="both"/>
              <w:rPr>
                <w:color w:val="000000"/>
              </w:rPr>
            </w:pPr>
            <w:r w:rsidRPr="007E1E23">
              <w:rPr>
                <w:spacing w:val="-6"/>
              </w:rPr>
              <w:t>навички роботи з інформаційно-пошуковими системами в мережі Інтернет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t>2</w:t>
            </w:r>
          </w:p>
        </w:tc>
        <w:tc>
          <w:tcPr>
            <w:tcW w:w="3790" w:type="dxa"/>
            <w:shd w:val="clear" w:color="auto" w:fill="auto"/>
          </w:tcPr>
          <w:p w:rsidR="0091168D" w:rsidRPr="007E1E23" w:rsidRDefault="0091168D" w:rsidP="0091168D">
            <w:pPr>
              <w:pStyle w:val="a5"/>
              <w:spacing w:before="0" w:line="260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E1E23">
              <w:rPr>
                <w:rFonts w:ascii="Times New Roman" w:hAnsi="Times New Roman"/>
                <w:sz w:val="24"/>
                <w:szCs w:val="24"/>
              </w:rPr>
              <w:t>Необхідні ділові якості</w:t>
            </w:r>
          </w:p>
          <w:p w:rsidR="0091168D" w:rsidRPr="00B93AD8" w:rsidRDefault="0091168D" w:rsidP="0091168D">
            <w:pPr>
              <w:pStyle w:val="rvps14"/>
            </w:pPr>
          </w:p>
        </w:tc>
        <w:tc>
          <w:tcPr>
            <w:tcW w:w="6171" w:type="dxa"/>
            <w:shd w:val="clear" w:color="auto" w:fill="auto"/>
          </w:tcPr>
          <w:p w:rsidR="0091168D" w:rsidRPr="005A64A7" w:rsidRDefault="0091168D" w:rsidP="0091168D">
            <w:pPr>
              <w:ind w:left="151"/>
              <w:rPr>
                <w:bCs/>
                <w:szCs w:val="28"/>
              </w:rPr>
            </w:pPr>
            <w:proofErr w:type="spellStart"/>
            <w:r>
              <w:rPr>
                <w:szCs w:val="28"/>
                <w:lang w:val="ru-RU"/>
              </w:rPr>
              <w:t>організаторські</w:t>
            </w:r>
            <w:proofErr w:type="spellEnd"/>
            <w:r w:rsidRPr="005A64A7">
              <w:rPr>
                <w:szCs w:val="28"/>
              </w:rPr>
              <w:t xml:space="preserve"> </w:t>
            </w:r>
            <w:proofErr w:type="spellStart"/>
            <w:r w:rsidRPr="005A64A7">
              <w:rPr>
                <w:szCs w:val="28"/>
                <w:lang w:val="ru-RU"/>
              </w:rPr>
              <w:t>здібності</w:t>
            </w:r>
            <w:proofErr w:type="spellEnd"/>
            <w:r w:rsidRPr="005A64A7">
              <w:rPr>
                <w:szCs w:val="28"/>
              </w:rPr>
              <w:t>;</w:t>
            </w:r>
          </w:p>
          <w:p w:rsidR="0091168D" w:rsidRPr="005A64A7" w:rsidRDefault="0091168D" w:rsidP="0091168D">
            <w:pPr>
              <w:ind w:left="151"/>
              <w:rPr>
                <w:szCs w:val="28"/>
              </w:rPr>
            </w:pPr>
            <w:r>
              <w:rPr>
                <w:szCs w:val="28"/>
              </w:rPr>
              <w:t>навички управління</w:t>
            </w:r>
            <w:r w:rsidRPr="005A64A7">
              <w:rPr>
                <w:szCs w:val="28"/>
              </w:rPr>
              <w:t>;</w:t>
            </w:r>
          </w:p>
          <w:p w:rsidR="0091168D" w:rsidRDefault="0091168D" w:rsidP="0091168D">
            <w:pPr>
              <w:ind w:left="151"/>
              <w:rPr>
                <w:szCs w:val="28"/>
              </w:rPr>
            </w:pPr>
            <w:r>
              <w:rPr>
                <w:szCs w:val="28"/>
              </w:rPr>
              <w:t xml:space="preserve">уміння працювати в команді </w:t>
            </w:r>
          </w:p>
          <w:p w:rsidR="0091168D" w:rsidRPr="00736B70" w:rsidRDefault="0091168D" w:rsidP="0091168D">
            <w:pPr>
              <w:pStyle w:val="rvps14"/>
              <w:tabs>
                <w:tab w:val="left" w:pos="406"/>
                <w:tab w:val="left" w:pos="556"/>
              </w:tabs>
              <w:spacing w:before="0" w:beforeAutospacing="0" w:after="0" w:afterAutospacing="0"/>
              <w:ind w:left="292" w:right="113"/>
              <w:jc w:val="both"/>
              <w:rPr>
                <w:color w:val="000000"/>
              </w:rPr>
            </w:pP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lastRenderedPageBreak/>
              <w:t>3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9E13F0">
              <w:rPr>
                <w:color w:val="000000"/>
                <w:szCs w:val="28"/>
              </w:rPr>
              <w:t>Необхідні особистісні якості</w:t>
            </w:r>
          </w:p>
        </w:tc>
        <w:tc>
          <w:tcPr>
            <w:tcW w:w="6171" w:type="dxa"/>
            <w:shd w:val="clear" w:color="auto" w:fill="auto"/>
          </w:tcPr>
          <w:p w:rsidR="0091168D" w:rsidRPr="005A64A7" w:rsidRDefault="0091168D" w:rsidP="0091168D">
            <w:pPr>
              <w:ind w:left="151"/>
              <w:rPr>
                <w:szCs w:val="28"/>
              </w:rPr>
            </w:pPr>
            <w:r w:rsidRPr="005A64A7">
              <w:rPr>
                <w:szCs w:val="28"/>
              </w:rPr>
              <w:t>відповідальність;</w:t>
            </w:r>
          </w:p>
          <w:p w:rsidR="0091168D" w:rsidRPr="005A64A7" w:rsidRDefault="0091168D" w:rsidP="0091168D">
            <w:pPr>
              <w:ind w:left="151"/>
              <w:rPr>
                <w:szCs w:val="28"/>
              </w:rPr>
            </w:pPr>
            <w:r w:rsidRPr="005A64A7">
              <w:rPr>
                <w:szCs w:val="28"/>
              </w:rPr>
              <w:t>дисциплінованість;</w:t>
            </w:r>
          </w:p>
          <w:p w:rsidR="0091168D" w:rsidRDefault="0091168D" w:rsidP="0091168D">
            <w:pPr>
              <w:ind w:left="151"/>
              <w:rPr>
                <w:szCs w:val="28"/>
              </w:rPr>
            </w:pPr>
            <w:r>
              <w:rPr>
                <w:szCs w:val="28"/>
              </w:rPr>
              <w:t>емоційна стабільність;</w:t>
            </w:r>
          </w:p>
          <w:p w:rsidR="0091168D" w:rsidRPr="00736B70" w:rsidRDefault="0091168D" w:rsidP="0091168D">
            <w:pPr>
              <w:pStyle w:val="rvps14"/>
              <w:tabs>
                <w:tab w:val="left" w:pos="451"/>
              </w:tabs>
              <w:spacing w:before="0" w:beforeAutospacing="0" w:after="0" w:afterAutospacing="0"/>
              <w:ind w:left="151" w:right="113"/>
              <w:jc w:val="both"/>
            </w:pPr>
            <w:r>
              <w:rPr>
                <w:color w:val="000000"/>
                <w:szCs w:val="28"/>
              </w:rPr>
              <w:t>комунікабельність.</w:t>
            </w:r>
          </w:p>
        </w:tc>
      </w:tr>
      <w:tr w:rsidR="0091168D" w:rsidRPr="00B93AD8" w:rsidTr="00F40FBF">
        <w:trPr>
          <w:trHeight w:val="511"/>
        </w:trPr>
        <w:tc>
          <w:tcPr>
            <w:tcW w:w="10393" w:type="dxa"/>
            <w:gridSpan w:val="3"/>
            <w:shd w:val="clear" w:color="auto" w:fill="auto"/>
          </w:tcPr>
          <w:p w:rsidR="0091168D" w:rsidRPr="00736B70" w:rsidRDefault="0091168D" w:rsidP="0091168D">
            <w:pPr>
              <w:pStyle w:val="rvps14"/>
              <w:spacing w:before="0" w:beforeAutospacing="0" w:after="0" w:afterAutospacing="0"/>
              <w:ind w:left="170" w:right="113"/>
              <w:jc w:val="center"/>
              <w:rPr>
                <w:color w:val="000000"/>
              </w:rPr>
            </w:pPr>
            <w:r>
              <w:rPr>
                <w:b/>
              </w:rPr>
              <w:t>Професійні знання</w:t>
            </w: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>
              <w:t>1</w:t>
            </w:r>
            <w:r w:rsidRPr="00B93AD8">
              <w:t>.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  <w:rPr>
                <w:lang w:eastAsia="ru-RU"/>
              </w:rPr>
            </w:pPr>
            <w:r w:rsidRPr="008E0621">
              <w:rPr>
                <w:szCs w:val="28"/>
              </w:rPr>
              <w:t>Знання законодавства</w:t>
            </w:r>
          </w:p>
        </w:tc>
        <w:tc>
          <w:tcPr>
            <w:tcW w:w="6171" w:type="dxa"/>
            <w:shd w:val="clear" w:color="auto" w:fill="auto"/>
          </w:tcPr>
          <w:p w:rsidR="0091168D" w:rsidRPr="00877308" w:rsidRDefault="0091168D" w:rsidP="0091168D">
            <w:pPr>
              <w:pStyle w:val="rvps14"/>
              <w:spacing w:before="0" w:beforeAutospacing="0" w:after="20" w:afterAutospacing="0"/>
              <w:ind w:left="151"/>
              <w:rPr>
                <w:spacing w:val="-6"/>
              </w:rPr>
            </w:pPr>
            <w:r w:rsidRPr="00877308">
              <w:rPr>
                <w:spacing w:val="-6"/>
              </w:rPr>
              <w:t>Конституція України;</w:t>
            </w:r>
          </w:p>
          <w:p w:rsidR="0091168D" w:rsidRPr="00877308" w:rsidRDefault="0091168D" w:rsidP="0091168D">
            <w:pPr>
              <w:pStyle w:val="rvps14"/>
              <w:spacing w:before="0" w:beforeAutospacing="0" w:after="20" w:afterAutospacing="0"/>
              <w:ind w:left="151"/>
              <w:rPr>
                <w:spacing w:val="-6"/>
              </w:rPr>
            </w:pPr>
            <w:r>
              <w:rPr>
                <w:spacing w:val="-6"/>
              </w:rPr>
              <w:t>З</w:t>
            </w:r>
            <w:r w:rsidRPr="00877308">
              <w:rPr>
                <w:spacing w:val="-6"/>
              </w:rPr>
              <w:t>акони України:</w:t>
            </w:r>
          </w:p>
          <w:p w:rsidR="0091168D" w:rsidRPr="00877308" w:rsidRDefault="0091168D" w:rsidP="0091168D">
            <w:pPr>
              <w:pStyle w:val="a5"/>
              <w:tabs>
                <w:tab w:val="left" w:pos="210"/>
              </w:tabs>
              <w:spacing w:before="0"/>
              <w:ind w:left="151" w:firstLine="0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877308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„Про державну службу”; </w:t>
            </w:r>
            <w:r w:rsidRPr="00877308">
              <w:rPr>
                <w:rFonts w:ascii="Times New Roman" w:hAnsi="Times New Roman"/>
                <w:sz w:val="24"/>
                <w:szCs w:val="24"/>
              </w:rPr>
              <w:br/>
            </w:r>
            <w:r w:rsidRPr="00877308">
              <w:rPr>
                <w:rStyle w:val="rvts0"/>
                <w:rFonts w:ascii="Times New Roman" w:hAnsi="Times New Roman"/>
                <w:sz w:val="24"/>
                <w:szCs w:val="24"/>
              </w:rPr>
              <w:t>„Про запобігання корупції”</w:t>
            </w:r>
            <w:r w:rsidRPr="00877308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91168D" w:rsidRPr="00B93AD8" w:rsidRDefault="0091168D" w:rsidP="0091168D">
            <w:pPr>
              <w:widowControl w:val="0"/>
              <w:tabs>
                <w:tab w:val="left" w:pos="-26"/>
                <w:tab w:val="left" w:pos="0"/>
              </w:tabs>
              <w:ind w:left="170" w:right="113"/>
              <w:jc w:val="both"/>
              <w:rPr>
                <w:color w:val="000000"/>
              </w:rPr>
            </w:pPr>
          </w:p>
        </w:tc>
      </w:tr>
      <w:tr w:rsidR="0091168D" w:rsidRPr="00B93AD8" w:rsidTr="007E1E23">
        <w:tc>
          <w:tcPr>
            <w:tcW w:w="432" w:type="dxa"/>
            <w:shd w:val="clear" w:color="auto" w:fill="auto"/>
          </w:tcPr>
          <w:p w:rsidR="0091168D" w:rsidRPr="00B93AD8" w:rsidRDefault="0091168D" w:rsidP="0091168D">
            <w:pPr>
              <w:pStyle w:val="rvps12"/>
              <w:jc w:val="center"/>
            </w:pPr>
            <w:r w:rsidRPr="00B93AD8">
              <w:t>2.</w:t>
            </w:r>
          </w:p>
        </w:tc>
        <w:tc>
          <w:tcPr>
            <w:tcW w:w="3790" w:type="dxa"/>
            <w:shd w:val="clear" w:color="auto" w:fill="auto"/>
          </w:tcPr>
          <w:p w:rsidR="0091168D" w:rsidRPr="00B93AD8" w:rsidRDefault="0091168D" w:rsidP="0091168D">
            <w:pPr>
              <w:pStyle w:val="rvps14"/>
            </w:pPr>
            <w:r w:rsidRPr="00B93AD8">
              <w:rPr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171" w:type="dxa"/>
            <w:shd w:val="clear" w:color="auto" w:fill="auto"/>
          </w:tcPr>
          <w:p w:rsidR="0091168D" w:rsidRPr="00B93AD8" w:rsidRDefault="0091168D" w:rsidP="0091168D">
            <w:pPr>
              <w:widowControl w:val="0"/>
              <w:tabs>
                <w:tab w:val="left" w:pos="-26"/>
                <w:tab w:val="left" w:pos="0"/>
              </w:tabs>
              <w:ind w:left="170" w:right="113"/>
              <w:jc w:val="both"/>
              <w:rPr>
                <w:color w:val="000000"/>
              </w:rPr>
            </w:pPr>
            <w:r w:rsidRPr="00B93AD8">
              <w:rPr>
                <w:color w:val="000000"/>
              </w:rPr>
              <w:t>1. Бюджетний кодекс України.</w:t>
            </w:r>
          </w:p>
          <w:p w:rsidR="0091168D" w:rsidRPr="00B93AD8" w:rsidRDefault="0091168D" w:rsidP="0091168D">
            <w:pPr>
              <w:widowControl w:val="0"/>
              <w:tabs>
                <w:tab w:val="left" w:pos="-26"/>
                <w:tab w:val="left" w:pos="0"/>
              </w:tabs>
              <w:ind w:left="170" w:right="113"/>
              <w:jc w:val="both"/>
              <w:rPr>
                <w:spacing w:val="-6"/>
              </w:rPr>
            </w:pPr>
            <w:r w:rsidRPr="00B93AD8">
              <w:rPr>
                <w:color w:val="000000"/>
              </w:rPr>
              <w:t>2.</w:t>
            </w:r>
            <w:r w:rsidRPr="00B93AD8">
              <w:rPr>
                <w:spacing w:val="-6"/>
              </w:rPr>
              <w:t xml:space="preserve"> Закон України «Про Державний бюджет України» на відповідний період.</w:t>
            </w:r>
          </w:p>
          <w:p w:rsidR="0091168D" w:rsidRPr="00B93AD8" w:rsidRDefault="005368F3" w:rsidP="0091168D">
            <w:pPr>
              <w:widowControl w:val="0"/>
              <w:tabs>
                <w:tab w:val="left" w:pos="0"/>
                <w:tab w:val="left" w:pos="157"/>
              </w:tabs>
              <w:ind w:firstLine="15"/>
              <w:rPr>
                <w:color w:val="000000"/>
              </w:rPr>
            </w:pPr>
            <w:r>
              <w:rPr>
                <w:spacing w:val="-6"/>
              </w:rPr>
              <w:t xml:space="preserve">   3</w:t>
            </w:r>
            <w:r w:rsidR="0091168D" w:rsidRPr="00B93AD8">
              <w:rPr>
                <w:spacing w:val="-6"/>
              </w:rPr>
              <w:t xml:space="preserve">. </w:t>
            </w:r>
            <w:r w:rsidR="0091168D" w:rsidRPr="00B93AD8">
              <w:t xml:space="preserve"> </w:t>
            </w:r>
            <w:r w:rsidR="0091168D" w:rsidRPr="00B93AD8">
              <w:rPr>
                <w:color w:val="000000"/>
              </w:rPr>
              <w:t xml:space="preserve">Закон України «Про бухгалтерський облік та  </w:t>
            </w:r>
          </w:p>
          <w:p w:rsidR="00F42961" w:rsidRDefault="0091168D" w:rsidP="00F42961">
            <w:pPr>
              <w:widowControl w:val="0"/>
              <w:tabs>
                <w:tab w:val="left" w:pos="0"/>
                <w:tab w:val="left" w:pos="157"/>
              </w:tabs>
              <w:ind w:firstLine="15"/>
              <w:rPr>
                <w:color w:val="000000"/>
              </w:rPr>
            </w:pPr>
            <w:r w:rsidRPr="00B93AD8">
              <w:rPr>
                <w:color w:val="000000"/>
              </w:rPr>
              <w:t xml:space="preserve">  фінансову звітність в Україні».</w:t>
            </w:r>
          </w:p>
          <w:p w:rsidR="0091168D" w:rsidRPr="00F42961" w:rsidRDefault="005368F3" w:rsidP="00F42961">
            <w:pPr>
              <w:widowControl w:val="0"/>
              <w:tabs>
                <w:tab w:val="left" w:pos="0"/>
                <w:tab w:val="left" w:pos="157"/>
              </w:tabs>
              <w:ind w:firstLine="15"/>
              <w:rPr>
                <w:color w:val="000000"/>
              </w:rPr>
            </w:pPr>
            <w:r>
              <w:rPr>
                <w:color w:val="000000"/>
              </w:rPr>
              <w:t xml:space="preserve">   4</w:t>
            </w:r>
            <w:r w:rsidR="00F42961">
              <w:rPr>
                <w:color w:val="000000"/>
              </w:rPr>
              <w:t>.</w:t>
            </w:r>
            <w:r w:rsidR="0091168D" w:rsidRPr="00F42961">
              <w:rPr>
                <w:color w:val="000000"/>
              </w:rPr>
              <w:t>Закон України «Про захист персональних даних».</w:t>
            </w:r>
          </w:p>
          <w:p w:rsidR="0091168D" w:rsidRPr="00B93AD8" w:rsidRDefault="005368F3" w:rsidP="0091168D">
            <w:pPr>
              <w:ind w:left="170" w:right="113"/>
              <w:jc w:val="both"/>
            </w:pPr>
            <w:r>
              <w:rPr>
                <w:color w:val="000000"/>
              </w:rPr>
              <w:t>5</w:t>
            </w:r>
            <w:r w:rsidR="00F42961">
              <w:rPr>
                <w:color w:val="000000"/>
              </w:rPr>
              <w:t>.</w:t>
            </w:r>
            <w:r w:rsidR="0091168D" w:rsidRPr="00B93AD8">
              <w:rPr>
                <w:color w:val="000000"/>
              </w:rPr>
              <w:t xml:space="preserve"> Закон України «Про доступ до публічної інформації».</w:t>
            </w:r>
          </w:p>
        </w:tc>
      </w:tr>
    </w:tbl>
    <w:p w:rsidR="00440842" w:rsidRPr="00B93AD8" w:rsidRDefault="00440842" w:rsidP="00B8251A">
      <w:pPr>
        <w:ind w:left="5580"/>
      </w:pPr>
    </w:p>
    <w:sectPr w:rsidR="00440842" w:rsidRPr="00B93AD8" w:rsidSect="009A5FFA">
      <w:pgSz w:w="12240" w:h="15840"/>
      <w:pgMar w:top="851" w:right="567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9C7"/>
    <w:multiLevelType w:val="hybridMultilevel"/>
    <w:tmpl w:val="D460E48C"/>
    <w:lvl w:ilvl="0" w:tplc="93E09970">
      <w:start w:val="2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>
    <w:nsid w:val="1CD83C26"/>
    <w:multiLevelType w:val="hybridMultilevel"/>
    <w:tmpl w:val="E9D0825A"/>
    <w:lvl w:ilvl="0" w:tplc="B54E2760">
      <w:start w:val="1"/>
      <w:numFmt w:val="decimal"/>
      <w:lvlText w:val="%1."/>
      <w:lvlJc w:val="left"/>
      <w:pPr>
        <w:ind w:left="53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34416DE1"/>
    <w:multiLevelType w:val="hybridMultilevel"/>
    <w:tmpl w:val="C73833CA"/>
    <w:lvl w:ilvl="0" w:tplc="3334CEB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>
    <w:nsid w:val="3D496459"/>
    <w:multiLevelType w:val="hybridMultilevel"/>
    <w:tmpl w:val="F99681B0"/>
    <w:lvl w:ilvl="0" w:tplc="92C05742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0FE7FCE"/>
    <w:multiLevelType w:val="hybridMultilevel"/>
    <w:tmpl w:val="E9CAB2C4"/>
    <w:lvl w:ilvl="0" w:tplc="D9A4E8F0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CF812C2"/>
    <w:multiLevelType w:val="hybridMultilevel"/>
    <w:tmpl w:val="0B3C78AA"/>
    <w:lvl w:ilvl="0" w:tplc="E8906B5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>
    <w:nsid w:val="546B4550"/>
    <w:multiLevelType w:val="hybridMultilevel"/>
    <w:tmpl w:val="929C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260D5C"/>
    <w:multiLevelType w:val="hybridMultilevel"/>
    <w:tmpl w:val="B12A2AEC"/>
    <w:lvl w:ilvl="0" w:tplc="FB1E40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8">
    <w:nsid w:val="75340F0C"/>
    <w:multiLevelType w:val="hybridMultilevel"/>
    <w:tmpl w:val="0598F298"/>
    <w:lvl w:ilvl="0" w:tplc="58C60B16">
      <w:start w:val="1"/>
      <w:numFmt w:val="decimal"/>
      <w:lvlText w:val="%1."/>
      <w:lvlJc w:val="left"/>
      <w:pPr>
        <w:ind w:left="6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7E5"/>
    <w:rsid w:val="00063ED2"/>
    <w:rsid w:val="00121615"/>
    <w:rsid w:val="00175818"/>
    <w:rsid w:val="00192EDB"/>
    <w:rsid w:val="001D79B2"/>
    <w:rsid w:val="002120E4"/>
    <w:rsid w:val="00220B64"/>
    <w:rsid w:val="00246717"/>
    <w:rsid w:val="0025200D"/>
    <w:rsid w:val="00280517"/>
    <w:rsid w:val="003851E5"/>
    <w:rsid w:val="00440842"/>
    <w:rsid w:val="00470EC2"/>
    <w:rsid w:val="004B133F"/>
    <w:rsid w:val="004E55BA"/>
    <w:rsid w:val="004E655D"/>
    <w:rsid w:val="00520F08"/>
    <w:rsid w:val="005368F3"/>
    <w:rsid w:val="00555A02"/>
    <w:rsid w:val="005710DE"/>
    <w:rsid w:val="005A5399"/>
    <w:rsid w:val="005B7EBC"/>
    <w:rsid w:val="005D78AA"/>
    <w:rsid w:val="005F487D"/>
    <w:rsid w:val="00616996"/>
    <w:rsid w:val="006263B4"/>
    <w:rsid w:val="00676B39"/>
    <w:rsid w:val="006F0372"/>
    <w:rsid w:val="0072526C"/>
    <w:rsid w:val="00736B70"/>
    <w:rsid w:val="00785290"/>
    <w:rsid w:val="007B3F38"/>
    <w:rsid w:val="007E1E23"/>
    <w:rsid w:val="00820DFE"/>
    <w:rsid w:val="00870F41"/>
    <w:rsid w:val="00877308"/>
    <w:rsid w:val="0089432A"/>
    <w:rsid w:val="008B07DD"/>
    <w:rsid w:val="0091168D"/>
    <w:rsid w:val="009817E5"/>
    <w:rsid w:val="009A5FFA"/>
    <w:rsid w:val="009D36DE"/>
    <w:rsid w:val="00AF2C38"/>
    <w:rsid w:val="00B55123"/>
    <w:rsid w:val="00B8251A"/>
    <w:rsid w:val="00B91825"/>
    <w:rsid w:val="00B93AD8"/>
    <w:rsid w:val="00C27693"/>
    <w:rsid w:val="00C5436F"/>
    <w:rsid w:val="00C921F4"/>
    <w:rsid w:val="00D02A77"/>
    <w:rsid w:val="00D0694E"/>
    <w:rsid w:val="00D81D0C"/>
    <w:rsid w:val="00DC7218"/>
    <w:rsid w:val="00DD5DD8"/>
    <w:rsid w:val="00E047D5"/>
    <w:rsid w:val="00E6173A"/>
    <w:rsid w:val="00E93DA9"/>
    <w:rsid w:val="00F16E84"/>
    <w:rsid w:val="00F22AA0"/>
    <w:rsid w:val="00F42961"/>
    <w:rsid w:val="00F75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9817E5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9817E5"/>
  </w:style>
  <w:style w:type="paragraph" w:customStyle="1" w:styleId="rvps12">
    <w:name w:val="rvps12"/>
    <w:basedOn w:val="a"/>
    <w:rsid w:val="009817E5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9817E5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9817E5"/>
    <w:pPr>
      <w:spacing w:before="100" w:beforeAutospacing="1" w:after="100" w:afterAutospacing="1"/>
    </w:pPr>
    <w:rPr>
      <w:lang w:eastAsia="uk-UA"/>
    </w:rPr>
  </w:style>
  <w:style w:type="character" w:styleId="a4">
    <w:name w:val="Hyperlink"/>
    <w:uiPriority w:val="99"/>
    <w:rsid w:val="009817E5"/>
    <w:rPr>
      <w:color w:val="0000FF"/>
      <w:u w:val="single"/>
    </w:rPr>
  </w:style>
  <w:style w:type="character" w:customStyle="1" w:styleId="rvts0">
    <w:name w:val="rvts0"/>
    <w:basedOn w:val="a0"/>
    <w:rsid w:val="009817E5"/>
  </w:style>
  <w:style w:type="paragraph" w:customStyle="1" w:styleId="a5">
    <w:name w:val="Нормальний текст"/>
    <w:basedOn w:val="a"/>
    <w:link w:val="a6"/>
    <w:uiPriority w:val="99"/>
    <w:rsid w:val="009817E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TableContents">
    <w:name w:val="Table Contents"/>
    <w:basedOn w:val="a"/>
    <w:rsid w:val="009817E5"/>
    <w:pPr>
      <w:widowControl w:val="0"/>
      <w:suppressLineNumbers/>
      <w:suppressAutoHyphens/>
    </w:pPr>
    <w:rPr>
      <w:rFonts w:eastAsia="Arial Unicode MS" w:cs="Arial Unicode MS"/>
      <w:kern w:val="1"/>
      <w:lang w:eastAsia="hi-IN" w:bidi="hi-IN"/>
    </w:rPr>
  </w:style>
  <w:style w:type="paragraph" w:customStyle="1" w:styleId="a7">
    <w:name w:val="Знак Знак Знак Знак Знак Знак Знак Знак"/>
    <w:basedOn w:val="a"/>
    <w:rsid w:val="00676B39"/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"/>
    <w:basedOn w:val="a"/>
    <w:rsid w:val="005F487D"/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175818"/>
    <w:pPr>
      <w:ind w:left="720"/>
      <w:contextualSpacing/>
    </w:pPr>
  </w:style>
  <w:style w:type="paragraph" w:customStyle="1" w:styleId="aa">
    <w:name w:val="Знак Знак Знак Знак Знак Знак Знак Знак"/>
    <w:basedOn w:val="a"/>
    <w:rsid w:val="0044084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9">
    <w:name w:val="Font Style19"/>
    <w:rsid w:val="00063ED2"/>
    <w:rPr>
      <w:rFonts w:ascii="Times New Roman" w:hAnsi="Times New Roman" w:cs="Times New Roman"/>
      <w:sz w:val="22"/>
      <w:szCs w:val="22"/>
    </w:rPr>
  </w:style>
  <w:style w:type="character" w:customStyle="1" w:styleId="rvts15">
    <w:name w:val="rvts15"/>
    <w:rsid w:val="00470EC2"/>
    <w:rPr>
      <w:rFonts w:cs="Times New Roman"/>
    </w:rPr>
  </w:style>
  <w:style w:type="character" w:customStyle="1" w:styleId="rvts37">
    <w:name w:val="rvts37"/>
    <w:rsid w:val="0072526C"/>
  </w:style>
  <w:style w:type="paragraph" w:styleId="ab">
    <w:name w:val="Body Text"/>
    <w:aliases w:val=" Знак8"/>
    <w:basedOn w:val="a"/>
    <w:link w:val="ac"/>
    <w:rsid w:val="0072526C"/>
    <w:pPr>
      <w:suppressAutoHyphens/>
      <w:jc w:val="both"/>
    </w:pPr>
    <w:rPr>
      <w:szCs w:val="20"/>
      <w:lang w:eastAsia="zh-CN"/>
    </w:rPr>
  </w:style>
  <w:style w:type="character" w:customStyle="1" w:styleId="ac">
    <w:name w:val="Основной текст Знак"/>
    <w:aliases w:val=" Знак8 Знак"/>
    <w:basedOn w:val="a0"/>
    <w:link w:val="ab"/>
    <w:rsid w:val="0072526C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a6">
    <w:name w:val="Нормальний текст Знак"/>
    <w:link w:val="a5"/>
    <w:uiPriority w:val="99"/>
    <w:locked/>
    <w:rsid w:val="007E1E23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d">
    <w:name w:val="Normal (Web)"/>
    <w:basedOn w:val="a"/>
    <w:uiPriority w:val="99"/>
    <w:rsid w:val="007E1E23"/>
    <w:pPr>
      <w:spacing w:before="100" w:beforeAutospacing="1" w:after="100" w:afterAutospacing="1"/>
    </w:pPr>
    <w:rPr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87730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7308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">
    <w:name w:val="Основной текст1"/>
    <w:basedOn w:val="a"/>
    <w:rsid w:val="0091168D"/>
    <w:pPr>
      <w:shd w:val="clear" w:color="auto" w:fill="FFFFFF"/>
      <w:suppressAutoHyphens/>
      <w:spacing w:line="0" w:lineRule="atLeast"/>
    </w:pPr>
    <w:rPr>
      <w:rFonts w:eastAsia="Calibri"/>
      <w:spacing w:val="10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Григорьева</dc:creator>
  <cp:keywords/>
  <dc:description/>
  <cp:lastModifiedBy>Elena</cp:lastModifiedBy>
  <cp:revision>14</cp:revision>
  <cp:lastPrinted>2019-08-19T09:19:00Z</cp:lastPrinted>
  <dcterms:created xsi:type="dcterms:W3CDTF">2018-01-10T13:04:00Z</dcterms:created>
  <dcterms:modified xsi:type="dcterms:W3CDTF">2019-08-19T09:36:00Z</dcterms:modified>
</cp:coreProperties>
</file>